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AB80" w14:textId="071E50FC" w:rsidR="00AE5EC1" w:rsidRPr="00F510CE" w:rsidRDefault="00AE5EC1" w:rsidP="00F510CE">
      <w:pPr>
        <w:jc w:val="center"/>
        <w:rPr>
          <w:rFonts w:asciiTheme="majorBidi" w:hAnsiTheme="majorBidi" w:cstheme="majorBidi"/>
          <w:b/>
          <w:bCs/>
          <w:sz w:val="32"/>
          <w:szCs w:val="32"/>
        </w:rPr>
      </w:pPr>
      <w:r w:rsidRPr="00F510CE">
        <w:rPr>
          <w:rFonts w:asciiTheme="majorBidi" w:hAnsiTheme="majorBidi" w:cstheme="majorBidi"/>
          <w:b/>
          <w:bCs/>
          <w:sz w:val="32"/>
          <w:szCs w:val="32"/>
        </w:rPr>
        <w:t xml:space="preserve">SAM </w:t>
      </w:r>
      <w:r w:rsidR="00806477">
        <w:rPr>
          <w:rFonts w:asciiTheme="majorBidi" w:hAnsiTheme="majorBidi" w:cstheme="majorBidi"/>
          <w:b/>
          <w:bCs/>
          <w:sz w:val="32"/>
          <w:szCs w:val="32"/>
        </w:rPr>
        <w:t xml:space="preserve">  </w:t>
      </w:r>
      <w:r w:rsidRPr="00F510CE">
        <w:rPr>
          <w:rFonts w:asciiTheme="majorBidi" w:hAnsiTheme="majorBidi" w:cstheme="majorBidi"/>
          <w:b/>
          <w:bCs/>
          <w:sz w:val="32"/>
          <w:szCs w:val="32"/>
        </w:rPr>
        <w:t>Etudes et articles sur le crédit conso</w:t>
      </w:r>
    </w:p>
    <w:p w14:paraId="414F3BCB" w14:textId="77777777" w:rsidR="00925F63" w:rsidRDefault="00925F63" w:rsidP="00484EF5">
      <w:pPr>
        <w:autoSpaceDE w:val="0"/>
        <w:autoSpaceDN w:val="0"/>
        <w:adjustRightInd w:val="0"/>
        <w:spacing w:after="0" w:line="240" w:lineRule="auto"/>
        <w:rPr>
          <w:rFonts w:asciiTheme="majorBidi" w:hAnsiTheme="majorBidi" w:cstheme="majorBidi"/>
          <w:b/>
          <w:bCs/>
          <w:i/>
          <w:iCs/>
          <w:sz w:val="28"/>
          <w:szCs w:val="28"/>
        </w:rPr>
      </w:pPr>
      <w:bookmarkStart w:id="0" w:name="_GoBack"/>
      <w:bookmarkEnd w:id="0"/>
    </w:p>
    <w:bookmarkStart w:id="1" w:name="_Toc381017107" w:displacedByCustomXml="next"/>
    <w:sdt>
      <w:sdtPr>
        <w:rPr>
          <w:rFonts w:asciiTheme="minorHAnsi" w:eastAsiaTheme="minorHAnsi" w:hAnsiTheme="minorHAnsi" w:cstheme="minorBidi"/>
          <w:b w:val="0"/>
          <w:bCs w:val="0"/>
          <w:i w:val="0"/>
          <w:iCs w:val="0"/>
          <w:kern w:val="0"/>
          <w:sz w:val="22"/>
          <w:szCs w:val="22"/>
          <w:lang w:eastAsia="en-US"/>
        </w:rPr>
        <w:id w:val="290712362"/>
        <w:docPartObj>
          <w:docPartGallery w:val="Table of Contents"/>
          <w:docPartUnique/>
        </w:docPartObj>
      </w:sdtPr>
      <w:sdtEndPr/>
      <w:sdtContent>
        <w:p w14:paraId="17B5C2F9" w14:textId="77777777" w:rsidR="000B571D" w:rsidRDefault="000B571D" w:rsidP="000F0CDA">
          <w:pPr>
            <w:pStyle w:val="Titre1"/>
          </w:pPr>
          <w:r>
            <w:t>Table des matières</w:t>
          </w:r>
          <w:bookmarkEnd w:id="1"/>
        </w:p>
        <w:p w14:paraId="33059756" w14:textId="77777777" w:rsidR="000F0CDA" w:rsidRDefault="000B571D">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81017107" w:history="1">
            <w:r w:rsidR="000F0CDA" w:rsidRPr="005E2B7D">
              <w:rPr>
                <w:rStyle w:val="Lienhypertexte"/>
                <w:noProof/>
              </w:rPr>
              <w:t>Table des matières</w:t>
            </w:r>
            <w:r w:rsidR="000F0CDA">
              <w:rPr>
                <w:noProof/>
                <w:webHidden/>
              </w:rPr>
              <w:tab/>
            </w:r>
            <w:r w:rsidR="000F0CDA">
              <w:rPr>
                <w:noProof/>
                <w:webHidden/>
              </w:rPr>
              <w:fldChar w:fldCharType="begin"/>
            </w:r>
            <w:r w:rsidR="000F0CDA">
              <w:rPr>
                <w:noProof/>
                <w:webHidden/>
              </w:rPr>
              <w:instrText xml:space="preserve"> PAGEREF _Toc381017107 \h </w:instrText>
            </w:r>
            <w:r w:rsidR="000F0CDA">
              <w:rPr>
                <w:noProof/>
                <w:webHidden/>
              </w:rPr>
            </w:r>
            <w:r w:rsidR="000F0CDA">
              <w:rPr>
                <w:noProof/>
                <w:webHidden/>
              </w:rPr>
              <w:fldChar w:fldCharType="separate"/>
            </w:r>
            <w:r w:rsidR="000F0CDA">
              <w:rPr>
                <w:noProof/>
                <w:webHidden/>
              </w:rPr>
              <w:t>1</w:t>
            </w:r>
            <w:r w:rsidR="000F0CDA">
              <w:rPr>
                <w:noProof/>
                <w:webHidden/>
              </w:rPr>
              <w:fldChar w:fldCharType="end"/>
            </w:r>
          </w:hyperlink>
        </w:p>
        <w:p w14:paraId="788B7FA7" w14:textId="77777777" w:rsidR="000F0CDA" w:rsidRDefault="00806477">
          <w:pPr>
            <w:pStyle w:val="TM1"/>
            <w:tabs>
              <w:tab w:val="right" w:leader="dot" w:pos="9062"/>
            </w:tabs>
            <w:rPr>
              <w:rFonts w:eastAsiaTheme="minorEastAsia"/>
              <w:noProof/>
              <w:lang w:eastAsia="fr-FR"/>
            </w:rPr>
          </w:pPr>
          <w:hyperlink w:anchor="_Toc381017108" w:history="1">
            <w:r w:rsidR="000F0CDA" w:rsidRPr="005E2B7D">
              <w:rPr>
                <w:rStyle w:val="Lienhypertexte"/>
                <w:noProof/>
              </w:rPr>
              <w:t>Etude sur la « Concurrentiabilité » du secteur du crédit à la consommation au Maroc</w:t>
            </w:r>
            <w:r w:rsidR="000F0CDA">
              <w:rPr>
                <w:noProof/>
                <w:webHidden/>
              </w:rPr>
              <w:tab/>
            </w:r>
            <w:r w:rsidR="000F0CDA">
              <w:rPr>
                <w:noProof/>
                <w:webHidden/>
              </w:rPr>
              <w:fldChar w:fldCharType="begin"/>
            </w:r>
            <w:r w:rsidR="000F0CDA">
              <w:rPr>
                <w:noProof/>
                <w:webHidden/>
              </w:rPr>
              <w:instrText xml:space="preserve"> PAGEREF _Toc381017108 \h </w:instrText>
            </w:r>
            <w:r w:rsidR="000F0CDA">
              <w:rPr>
                <w:noProof/>
                <w:webHidden/>
              </w:rPr>
            </w:r>
            <w:r w:rsidR="000F0CDA">
              <w:rPr>
                <w:noProof/>
                <w:webHidden/>
              </w:rPr>
              <w:fldChar w:fldCharType="separate"/>
            </w:r>
            <w:r w:rsidR="000F0CDA">
              <w:rPr>
                <w:noProof/>
                <w:webHidden/>
              </w:rPr>
              <w:t>1</w:t>
            </w:r>
            <w:r w:rsidR="000F0CDA">
              <w:rPr>
                <w:noProof/>
                <w:webHidden/>
              </w:rPr>
              <w:fldChar w:fldCharType="end"/>
            </w:r>
          </w:hyperlink>
        </w:p>
        <w:p w14:paraId="1AAD1977" w14:textId="77777777" w:rsidR="000F0CDA" w:rsidRDefault="00806477">
          <w:pPr>
            <w:pStyle w:val="TM1"/>
            <w:tabs>
              <w:tab w:val="right" w:leader="dot" w:pos="9062"/>
            </w:tabs>
            <w:rPr>
              <w:rFonts w:eastAsiaTheme="minorEastAsia"/>
              <w:noProof/>
              <w:lang w:eastAsia="fr-FR"/>
            </w:rPr>
          </w:pPr>
          <w:hyperlink w:anchor="_Toc381017109" w:history="1">
            <w:r w:rsidR="000F0CDA" w:rsidRPr="005E2B7D">
              <w:rPr>
                <w:rStyle w:val="Lienhypertexte"/>
                <w:noProof/>
              </w:rPr>
              <w:t>Le crédit aux particuliers dans les pays du Maghreb</w:t>
            </w:r>
            <w:r w:rsidR="000F0CDA">
              <w:rPr>
                <w:noProof/>
                <w:webHidden/>
              </w:rPr>
              <w:tab/>
            </w:r>
            <w:r w:rsidR="000F0CDA">
              <w:rPr>
                <w:noProof/>
                <w:webHidden/>
              </w:rPr>
              <w:fldChar w:fldCharType="begin"/>
            </w:r>
            <w:r w:rsidR="000F0CDA">
              <w:rPr>
                <w:noProof/>
                <w:webHidden/>
              </w:rPr>
              <w:instrText xml:space="preserve"> PAGEREF _Toc381017109 \h </w:instrText>
            </w:r>
            <w:r w:rsidR="000F0CDA">
              <w:rPr>
                <w:noProof/>
                <w:webHidden/>
              </w:rPr>
            </w:r>
            <w:r w:rsidR="000F0CDA">
              <w:rPr>
                <w:noProof/>
                <w:webHidden/>
              </w:rPr>
              <w:fldChar w:fldCharType="separate"/>
            </w:r>
            <w:r w:rsidR="000F0CDA">
              <w:rPr>
                <w:noProof/>
                <w:webHidden/>
              </w:rPr>
              <w:t>2</w:t>
            </w:r>
            <w:r w:rsidR="000F0CDA">
              <w:rPr>
                <w:noProof/>
                <w:webHidden/>
              </w:rPr>
              <w:fldChar w:fldCharType="end"/>
            </w:r>
          </w:hyperlink>
        </w:p>
        <w:p w14:paraId="7DB69E01" w14:textId="77777777" w:rsidR="000F0CDA" w:rsidRDefault="00806477">
          <w:pPr>
            <w:pStyle w:val="TM1"/>
            <w:tabs>
              <w:tab w:val="right" w:leader="dot" w:pos="9062"/>
            </w:tabs>
            <w:rPr>
              <w:rFonts w:eastAsiaTheme="minorEastAsia"/>
              <w:noProof/>
              <w:lang w:eastAsia="fr-FR"/>
            </w:rPr>
          </w:pPr>
          <w:hyperlink w:anchor="_Toc381017110" w:history="1">
            <w:r w:rsidR="000F0CDA" w:rsidRPr="005E2B7D">
              <w:rPr>
                <w:rStyle w:val="Lienhypertexte"/>
                <w:noProof/>
              </w:rPr>
              <w:t>Produit intérieur brut et dépenses de consommation finale des ménages dans le grand Casablanca</w:t>
            </w:r>
            <w:r w:rsidR="000F0CDA">
              <w:rPr>
                <w:noProof/>
                <w:webHidden/>
              </w:rPr>
              <w:tab/>
            </w:r>
            <w:r w:rsidR="000F0CDA">
              <w:rPr>
                <w:noProof/>
                <w:webHidden/>
              </w:rPr>
              <w:fldChar w:fldCharType="begin"/>
            </w:r>
            <w:r w:rsidR="000F0CDA">
              <w:rPr>
                <w:noProof/>
                <w:webHidden/>
              </w:rPr>
              <w:instrText xml:space="preserve"> PAGEREF _Toc381017110 \h </w:instrText>
            </w:r>
            <w:r w:rsidR="000F0CDA">
              <w:rPr>
                <w:noProof/>
                <w:webHidden/>
              </w:rPr>
            </w:r>
            <w:r w:rsidR="000F0CDA">
              <w:rPr>
                <w:noProof/>
                <w:webHidden/>
              </w:rPr>
              <w:fldChar w:fldCharType="separate"/>
            </w:r>
            <w:r w:rsidR="000F0CDA">
              <w:rPr>
                <w:noProof/>
                <w:webHidden/>
              </w:rPr>
              <w:t>3</w:t>
            </w:r>
            <w:r w:rsidR="000F0CDA">
              <w:rPr>
                <w:noProof/>
                <w:webHidden/>
              </w:rPr>
              <w:fldChar w:fldCharType="end"/>
            </w:r>
          </w:hyperlink>
        </w:p>
        <w:p w14:paraId="61D879E8" w14:textId="77777777" w:rsidR="000F0CDA" w:rsidRDefault="00806477">
          <w:pPr>
            <w:pStyle w:val="TM1"/>
            <w:tabs>
              <w:tab w:val="right" w:leader="dot" w:pos="9062"/>
            </w:tabs>
            <w:rPr>
              <w:rFonts w:eastAsiaTheme="minorEastAsia"/>
              <w:noProof/>
              <w:lang w:eastAsia="fr-FR"/>
            </w:rPr>
          </w:pPr>
          <w:hyperlink w:anchor="_Toc381017111" w:history="1">
            <w:r w:rsidR="000F0CDA" w:rsidRPr="005E2B7D">
              <w:rPr>
                <w:rStyle w:val="Lienhypertexte"/>
                <w:noProof/>
              </w:rPr>
              <w:t>Consommation et crédit</w:t>
            </w:r>
            <w:r w:rsidR="000F0CDA">
              <w:rPr>
                <w:noProof/>
                <w:webHidden/>
              </w:rPr>
              <w:tab/>
            </w:r>
            <w:r w:rsidR="000F0CDA">
              <w:rPr>
                <w:noProof/>
                <w:webHidden/>
              </w:rPr>
              <w:fldChar w:fldCharType="begin"/>
            </w:r>
            <w:r w:rsidR="000F0CDA">
              <w:rPr>
                <w:noProof/>
                <w:webHidden/>
              </w:rPr>
              <w:instrText xml:space="preserve"> PAGEREF _Toc381017111 \h </w:instrText>
            </w:r>
            <w:r w:rsidR="000F0CDA">
              <w:rPr>
                <w:noProof/>
                <w:webHidden/>
              </w:rPr>
            </w:r>
            <w:r w:rsidR="000F0CDA">
              <w:rPr>
                <w:noProof/>
                <w:webHidden/>
              </w:rPr>
              <w:fldChar w:fldCharType="separate"/>
            </w:r>
            <w:r w:rsidR="000F0CDA">
              <w:rPr>
                <w:noProof/>
                <w:webHidden/>
              </w:rPr>
              <w:t>4</w:t>
            </w:r>
            <w:r w:rsidR="000F0CDA">
              <w:rPr>
                <w:noProof/>
                <w:webHidden/>
              </w:rPr>
              <w:fldChar w:fldCharType="end"/>
            </w:r>
          </w:hyperlink>
        </w:p>
        <w:p w14:paraId="48C9A8B3" w14:textId="77777777" w:rsidR="000F0CDA" w:rsidRDefault="00806477">
          <w:pPr>
            <w:pStyle w:val="TM1"/>
            <w:tabs>
              <w:tab w:val="right" w:leader="dot" w:pos="9062"/>
            </w:tabs>
            <w:rPr>
              <w:rFonts w:eastAsiaTheme="minorEastAsia"/>
              <w:noProof/>
              <w:lang w:eastAsia="fr-FR"/>
            </w:rPr>
          </w:pPr>
          <w:hyperlink w:anchor="_Toc381017112" w:history="1">
            <w:r w:rsidR="000F0CDA" w:rsidRPr="005E2B7D">
              <w:rPr>
                <w:rStyle w:val="Lienhypertexte"/>
                <w:noProof/>
              </w:rPr>
              <w:t>Le crédit à la consommation est-il touché par la crise ?</w:t>
            </w:r>
            <w:r w:rsidR="000F0CDA">
              <w:rPr>
                <w:noProof/>
                <w:webHidden/>
              </w:rPr>
              <w:tab/>
            </w:r>
            <w:r w:rsidR="000F0CDA">
              <w:rPr>
                <w:noProof/>
                <w:webHidden/>
              </w:rPr>
              <w:fldChar w:fldCharType="begin"/>
            </w:r>
            <w:r w:rsidR="000F0CDA">
              <w:rPr>
                <w:noProof/>
                <w:webHidden/>
              </w:rPr>
              <w:instrText xml:space="preserve"> PAGEREF _Toc381017112 \h </w:instrText>
            </w:r>
            <w:r w:rsidR="000F0CDA">
              <w:rPr>
                <w:noProof/>
                <w:webHidden/>
              </w:rPr>
            </w:r>
            <w:r w:rsidR="000F0CDA">
              <w:rPr>
                <w:noProof/>
                <w:webHidden/>
              </w:rPr>
              <w:fldChar w:fldCharType="separate"/>
            </w:r>
            <w:r w:rsidR="000F0CDA">
              <w:rPr>
                <w:noProof/>
                <w:webHidden/>
              </w:rPr>
              <w:t>4</w:t>
            </w:r>
            <w:r w:rsidR="000F0CDA">
              <w:rPr>
                <w:noProof/>
                <w:webHidden/>
              </w:rPr>
              <w:fldChar w:fldCharType="end"/>
            </w:r>
          </w:hyperlink>
        </w:p>
        <w:p w14:paraId="7B59B8AF" w14:textId="77777777" w:rsidR="000F0CDA" w:rsidRDefault="00806477">
          <w:pPr>
            <w:pStyle w:val="TM1"/>
            <w:tabs>
              <w:tab w:val="right" w:leader="dot" w:pos="9062"/>
            </w:tabs>
            <w:rPr>
              <w:rFonts w:eastAsiaTheme="minorEastAsia"/>
              <w:noProof/>
              <w:lang w:eastAsia="fr-FR"/>
            </w:rPr>
          </w:pPr>
          <w:hyperlink w:anchor="_Toc381017113" w:history="1">
            <w:r w:rsidR="000F0CDA" w:rsidRPr="005E2B7D">
              <w:rPr>
                <w:rStyle w:val="Lienhypertexte"/>
                <w:noProof/>
              </w:rPr>
              <w:t>L’innovation au service d’un crédit à la consommation responsable.</w:t>
            </w:r>
            <w:r w:rsidR="000F0CDA">
              <w:rPr>
                <w:noProof/>
                <w:webHidden/>
              </w:rPr>
              <w:tab/>
            </w:r>
            <w:r w:rsidR="000F0CDA">
              <w:rPr>
                <w:noProof/>
                <w:webHidden/>
              </w:rPr>
              <w:fldChar w:fldCharType="begin"/>
            </w:r>
            <w:r w:rsidR="000F0CDA">
              <w:rPr>
                <w:noProof/>
                <w:webHidden/>
              </w:rPr>
              <w:instrText xml:space="preserve"> PAGEREF _Toc381017113 \h </w:instrText>
            </w:r>
            <w:r w:rsidR="000F0CDA">
              <w:rPr>
                <w:noProof/>
                <w:webHidden/>
              </w:rPr>
            </w:r>
            <w:r w:rsidR="000F0CDA">
              <w:rPr>
                <w:noProof/>
                <w:webHidden/>
              </w:rPr>
              <w:fldChar w:fldCharType="separate"/>
            </w:r>
            <w:r w:rsidR="000F0CDA">
              <w:rPr>
                <w:noProof/>
                <w:webHidden/>
              </w:rPr>
              <w:t>4</w:t>
            </w:r>
            <w:r w:rsidR="000F0CDA">
              <w:rPr>
                <w:noProof/>
                <w:webHidden/>
              </w:rPr>
              <w:fldChar w:fldCharType="end"/>
            </w:r>
          </w:hyperlink>
        </w:p>
        <w:p w14:paraId="3C0F13BA" w14:textId="77777777" w:rsidR="000F0CDA" w:rsidRDefault="00806477">
          <w:pPr>
            <w:pStyle w:val="TM1"/>
            <w:tabs>
              <w:tab w:val="right" w:leader="dot" w:pos="9062"/>
            </w:tabs>
            <w:rPr>
              <w:rFonts w:eastAsiaTheme="minorEastAsia"/>
              <w:noProof/>
              <w:lang w:eastAsia="fr-FR"/>
            </w:rPr>
          </w:pPr>
          <w:hyperlink w:anchor="_Toc381017114" w:history="1">
            <w:r w:rsidR="000F0CDA" w:rsidRPr="005E2B7D">
              <w:rPr>
                <w:rStyle w:val="Lienhypertexte"/>
                <w:noProof/>
              </w:rPr>
              <w:t>Innovation / Offre : Des crédits à la consommation à des taux pouvant atteindre les 0%</w:t>
            </w:r>
            <w:r w:rsidR="000F0CDA">
              <w:rPr>
                <w:noProof/>
                <w:webHidden/>
              </w:rPr>
              <w:tab/>
            </w:r>
            <w:r w:rsidR="000F0CDA">
              <w:rPr>
                <w:noProof/>
                <w:webHidden/>
              </w:rPr>
              <w:fldChar w:fldCharType="begin"/>
            </w:r>
            <w:r w:rsidR="000F0CDA">
              <w:rPr>
                <w:noProof/>
                <w:webHidden/>
              </w:rPr>
              <w:instrText xml:space="preserve"> PAGEREF _Toc381017114 \h </w:instrText>
            </w:r>
            <w:r w:rsidR="000F0CDA">
              <w:rPr>
                <w:noProof/>
                <w:webHidden/>
              </w:rPr>
            </w:r>
            <w:r w:rsidR="000F0CDA">
              <w:rPr>
                <w:noProof/>
                <w:webHidden/>
              </w:rPr>
              <w:fldChar w:fldCharType="separate"/>
            </w:r>
            <w:r w:rsidR="000F0CDA">
              <w:rPr>
                <w:noProof/>
                <w:webHidden/>
              </w:rPr>
              <w:t>4</w:t>
            </w:r>
            <w:r w:rsidR="000F0CDA">
              <w:rPr>
                <w:noProof/>
                <w:webHidden/>
              </w:rPr>
              <w:fldChar w:fldCharType="end"/>
            </w:r>
          </w:hyperlink>
        </w:p>
        <w:p w14:paraId="29748DAE" w14:textId="77777777" w:rsidR="000F0CDA" w:rsidRDefault="00806477">
          <w:pPr>
            <w:pStyle w:val="TM1"/>
            <w:tabs>
              <w:tab w:val="right" w:leader="dot" w:pos="9062"/>
            </w:tabs>
            <w:rPr>
              <w:rFonts w:eastAsiaTheme="minorEastAsia"/>
              <w:noProof/>
              <w:lang w:eastAsia="fr-FR"/>
            </w:rPr>
          </w:pPr>
          <w:hyperlink w:anchor="_Toc381017115" w:history="1">
            <w:r w:rsidR="000F0CDA" w:rsidRPr="005E2B7D">
              <w:rPr>
                <w:rStyle w:val="Lienhypertexte"/>
                <w:noProof/>
              </w:rPr>
              <w:t>Crédit à la consommation il est temps de changer sans attendre</w:t>
            </w:r>
            <w:r w:rsidR="000F0CDA">
              <w:rPr>
                <w:noProof/>
                <w:webHidden/>
              </w:rPr>
              <w:tab/>
            </w:r>
            <w:r w:rsidR="000F0CDA">
              <w:rPr>
                <w:noProof/>
                <w:webHidden/>
              </w:rPr>
              <w:fldChar w:fldCharType="begin"/>
            </w:r>
            <w:r w:rsidR="000F0CDA">
              <w:rPr>
                <w:noProof/>
                <w:webHidden/>
              </w:rPr>
              <w:instrText xml:space="preserve"> PAGEREF _Toc381017115 \h </w:instrText>
            </w:r>
            <w:r w:rsidR="000F0CDA">
              <w:rPr>
                <w:noProof/>
                <w:webHidden/>
              </w:rPr>
            </w:r>
            <w:r w:rsidR="000F0CDA">
              <w:rPr>
                <w:noProof/>
                <w:webHidden/>
              </w:rPr>
              <w:fldChar w:fldCharType="separate"/>
            </w:r>
            <w:r w:rsidR="000F0CDA">
              <w:rPr>
                <w:noProof/>
                <w:webHidden/>
              </w:rPr>
              <w:t>5</w:t>
            </w:r>
            <w:r w:rsidR="000F0CDA">
              <w:rPr>
                <w:noProof/>
                <w:webHidden/>
              </w:rPr>
              <w:fldChar w:fldCharType="end"/>
            </w:r>
          </w:hyperlink>
        </w:p>
        <w:p w14:paraId="776C0E25" w14:textId="77777777" w:rsidR="000F0CDA" w:rsidRDefault="00806477">
          <w:pPr>
            <w:pStyle w:val="TM1"/>
            <w:tabs>
              <w:tab w:val="right" w:leader="dot" w:pos="9062"/>
            </w:tabs>
            <w:rPr>
              <w:rFonts w:eastAsiaTheme="minorEastAsia"/>
              <w:noProof/>
              <w:lang w:eastAsia="fr-FR"/>
            </w:rPr>
          </w:pPr>
          <w:hyperlink w:anchor="_Toc381017116" w:history="1">
            <w:r w:rsidR="000F0CDA" w:rsidRPr="005E2B7D">
              <w:rPr>
                <w:rStyle w:val="Lienhypertexte"/>
                <w:noProof/>
              </w:rPr>
              <w:t>Le crédit à La consommation: un paysage en pleine mutation</w:t>
            </w:r>
            <w:r w:rsidR="000F0CDA">
              <w:rPr>
                <w:noProof/>
                <w:webHidden/>
              </w:rPr>
              <w:tab/>
            </w:r>
            <w:r w:rsidR="000F0CDA">
              <w:rPr>
                <w:noProof/>
                <w:webHidden/>
              </w:rPr>
              <w:fldChar w:fldCharType="begin"/>
            </w:r>
            <w:r w:rsidR="000F0CDA">
              <w:rPr>
                <w:noProof/>
                <w:webHidden/>
              </w:rPr>
              <w:instrText xml:space="preserve"> PAGEREF _Toc381017116 \h </w:instrText>
            </w:r>
            <w:r w:rsidR="000F0CDA">
              <w:rPr>
                <w:noProof/>
                <w:webHidden/>
              </w:rPr>
            </w:r>
            <w:r w:rsidR="000F0CDA">
              <w:rPr>
                <w:noProof/>
                <w:webHidden/>
              </w:rPr>
              <w:fldChar w:fldCharType="separate"/>
            </w:r>
            <w:r w:rsidR="000F0CDA">
              <w:rPr>
                <w:noProof/>
                <w:webHidden/>
              </w:rPr>
              <w:t>5</w:t>
            </w:r>
            <w:r w:rsidR="000F0CDA">
              <w:rPr>
                <w:noProof/>
                <w:webHidden/>
              </w:rPr>
              <w:fldChar w:fldCharType="end"/>
            </w:r>
          </w:hyperlink>
        </w:p>
        <w:p w14:paraId="07679BA7" w14:textId="77777777" w:rsidR="000F0CDA" w:rsidRDefault="00806477">
          <w:pPr>
            <w:pStyle w:val="TM1"/>
            <w:tabs>
              <w:tab w:val="right" w:leader="dot" w:pos="9062"/>
            </w:tabs>
            <w:rPr>
              <w:rFonts w:eastAsiaTheme="minorEastAsia"/>
              <w:noProof/>
              <w:lang w:eastAsia="fr-FR"/>
            </w:rPr>
          </w:pPr>
          <w:hyperlink w:anchor="_Toc381017117" w:history="1">
            <w:r w:rsidR="000F0CDA" w:rsidRPr="005E2B7D">
              <w:rPr>
                <w:rStyle w:val="Lienhypertexte"/>
                <w:noProof/>
              </w:rPr>
              <w:t>Innovation sous contrainte financière : un impératif dans le crédit à la consommation.</w:t>
            </w:r>
            <w:r w:rsidR="000F0CDA">
              <w:rPr>
                <w:noProof/>
                <w:webHidden/>
              </w:rPr>
              <w:tab/>
            </w:r>
            <w:r w:rsidR="000F0CDA">
              <w:rPr>
                <w:noProof/>
                <w:webHidden/>
              </w:rPr>
              <w:fldChar w:fldCharType="begin"/>
            </w:r>
            <w:r w:rsidR="000F0CDA">
              <w:rPr>
                <w:noProof/>
                <w:webHidden/>
              </w:rPr>
              <w:instrText xml:space="preserve"> PAGEREF _Toc381017117 \h </w:instrText>
            </w:r>
            <w:r w:rsidR="000F0CDA">
              <w:rPr>
                <w:noProof/>
                <w:webHidden/>
              </w:rPr>
            </w:r>
            <w:r w:rsidR="000F0CDA">
              <w:rPr>
                <w:noProof/>
                <w:webHidden/>
              </w:rPr>
              <w:fldChar w:fldCharType="separate"/>
            </w:r>
            <w:r w:rsidR="000F0CDA">
              <w:rPr>
                <w:noProof/>
                <w:webHidden/>
              </w:rPr>
              <w:t>6</w:t>
            </w:r>
            <w:r w:rsidR="000F0CDA">
              <w:rPr>
                <w:noProof/>
                <w:webHidden/>
              </w:rPr>
              <w:fldChar w:fldCharType="end"/>
            </w:r>
          </w:hyperlink>
        </w:p>
        <w:p w14:paraId="2CCB1309" w14:textId="77777777" w:rsidR="000F0CDA" w:rsidRDefault="00806477">
          <w:pPr>
            <w:pStyle w:val="TM1"/>
            <w:tabs>
              <w:tab w:val="right" w:leader="dot" w:pos="9062"/>
            </w:tabs>
            <w:rPr>
              <w:rFonts w:eastAsiaTheme="minorEastAsia"/>
              <w:noProof/>
              <w:lang w:eastAsia="fr-FR"/>
            </w:rPr>
          </w:pPr>
          <w:hyperlink w:anchor="_Toc381017118" w:history="1">
            <w:r w:rsidR="000F0CDA" w:rsidRPr="005E2B7D">
              <w:rPr>
                <w:rStyle w:val="Lienhypertexte"/>
                <w:noProof/>
              </w:rPr>
              <w:t>L’essoufflement du modèle des sociétés de crédit à la consommation en France : simple évolution ou rupture ?</w:t>
            </w:r>
            <w:r w:rsidR="000F0CDA">
              <w:rPr>
                <w:noProof/>
                <w:webHidden/>
              </w:rPr>
              <w:tab/>
            </w:r>
            <w:r w:rsidR="000F0CDA">
              <w:rPr>
                <w:noProof/>
                <w:webHidden/>
              </w:rPr>
              <w:fldChar w:fldCharType="begin"/>
            </w:r>
            <w:r w:rsidR="000F0CDA">
              <w:rPr>
                <w:noProof/>
                <w:webHidden/>
              </w:rPr>
              <w:instrText xml:space="preserve"> PAGEREF _Toc381017118 \h </w:instrText>
            </w:r>
            <w:r w:rsidR="000F0CDA">
              <w:rPr>
                <w:noProof/>
                <w:webHidden/>
              </w:rPr>
            </w:r>
            <w:r w:rsidR="000F0CDA">
              <w:rPr>
                <w:noProof/>
                <w:webHidden/>
              </w:rPr>
              <w:fldChar w:fldCharType="separate"/>
            </w:r>
            <w:r w:rsidR="000F0CDA">
              <w:rPr>
                <w:noProof/>
                <w:webHidden/>
              </w:rPr>
              <w:t>6</w:t>
            </w:r>
            <w:r w:rsidR="000F0CDA">
              <w:rPr>
                <w:noProof/>
                <w:webHidden/>
              </w:rPr>
              <w:fldChar w:fldCharType="end"/>
            </w:r>
          </w:hyperlink>
        </w:p>
        <w:p w14:paraId="05A6110C" w14:textId="77777777" w:rsidR="000F0CDA" w:rsidRDefault="00806477">
          <w:pPr>
            <w:pStyle w:val="TM1"/>
            <w:tabs>
              <w:tab w:val="right" w:leader="dot" w:pos="9062"/>
            </w:tabs>
            <w:rPr>
              <w:rFonts w:eastAsiaTheme="minorEastAsia"/>
              <w:noProof/>
              <w:lang w:eastAsia="fr-FR"/>
            </w:rPr>
          </w:pPr>
          <w:hyperlink w:anchor="_Toc381017119" w:history="1">
            <w:r w:rsidR="000F0CDA" w:rsidRPr="005E2B7D">
              <w:rPr>
                <w:rStyle w:val="Lienhypertexte"/>
                <w:noProof/>
              </w:rPr>
              <w:t>Crédit à la consommation : les ménages qui s’endettent sont de moins en moins européens</w:t>
            </w:r>
            <w:r w:rsidR="000F0CDA">
              <w:rPr>
                <w:noProof/>
                <w:webHidden/>
              </w:rPr>
              <w:tab/>
            </w:r>
            <w:r w:rsidR="000F0CDA">
              <w:rPr>
                <w:noProof/>
                <w:webHidden/>
              </w:rPr>
              <w:fldChar w:fldCharType="begin"/>
            </w:r>
            <w:r w:rsidR="000F0CDA">
              <w:rPr>
                <w:noProof/>
                <w:webHidden/>
              </w:rPr>
              <w:instrText xml:space="preserve"> PAGEREF _Toc381017119 \h </w:instrText>
            </w:r>
            <w:r w:rsidR="000F0CDA">
              <w:rPr>
                <w:noProof/>
                <w:webHidden/>
              </w:rPr>
            </w:r>
            <w:r w:rsidR="000F0CDA">
              <w:rPr>
                <w:noProof/>
                <w:webHidden/>
              </w:rPr>
              <w:fldChar w:fldCharType="separate"/>
            </w:r>
            <w:r w:rsidR="000F0CDA">
              <w:rPr>
                <w:noProof/>
                <w:webHidden/>
              </w:rPr>
              <w:t>7</w:t>
            </w:r>
            <w:r w:rsidR="000F0CDA">
              <w:rPr>
                <w:noProof/>
                <w:webHidden/>
              </w:rPr>
              <w:fldChar w:fldCharType="end"/>
            </w:r>
          </w:hyperlink>
        </w:p>
        <w:p w14:paraId="4EE8A57E" w14:textId="77777777" w:rsidR="000F0CDA" w:rsidRDefault="00806477">
          <w:pPr>
            <w:pStyle w:val="TM1"/>
            <w:tabs>
              <w:tab w:val="right" w:leader="dot" w:pos="9062"/>
            </w:tabs>
            <w:rPr>
              <w:rFonts w:eastAsiaTheme="minorEastAsia"/>
              <w:noProof/>
              <w:lang w:eastAsia="fr-FR"/>
            </w:rPr>
          </w:pPr>
          <w:hyperlink w:anchor="_Toc381017120" w:history="1">
            <w:r w:rsidR="000F0CDA" w:rsidRPr="005E2B7D">
              <w:rPr>
                <w:rStyle w:val="Lienhypertexte"/>
                <w:noProof/>
              </w:rPr>
              <w:t>La demande des ménages en matière de crédit à la consommation et les ajustements nécessaires pour y répondre</w:t>
            </w:r>
            <w:r w:rsidR="000F0CDA">
              <w:rPr>
                <w:noProof/>
                <w:webHidden/>
              </w:rPr>
              <w:tab/>
            </w:r>
            <w:r w:rsidR="000F0CDA">
              <w:rPr>
                <w:noProof/>
                <w:webHidden/>
              </w:rPr>
              <w:fldChar w:fldCharType="begin"/>
            </w:r>
            <w:r w:rsidR="000F0CDA">
              <w:rPr>
                <w:noProof/>
                <w:webHidden/>
              </w:rPr>
              <w:instrText xml:space="preserve"> PAGEREF _Toc381017120 \h </w:instrText>
            </w:r>
            <w:r w:rsidR="000F0CDA">
              <w:rPr>
                <w:noProof/>
                <w:webHidden/>
              </w:rPr>
            </w:r>
            <w:r w:rsidR="000F0CDA">
              <w:rPr>
                <w:noProof/>
                <w:webHidden/>
              </w:rPr>
              <w:fldChar w:fldCharType="separate"/>
            </w:r>
            <w:r w:rsidR="000F0CDA">
              <w:rPr>
                <w:noProof/>
                <w:webHidden/>
              </w:rPr>
              <w:t>8</w:t>
            </w:r>
            <w:r w:rsidR="000F0CDA">
              <w:rPr>
                <w:noProof/>
                <w:webHidden/>
              </w:rPr>
              <w:fldChar w:fldCharType="end"/>
            </w:r>
          </w:hyperlink>
        </w:p>
        <w:p w14:paraId="4E21AC16" w14:textId="77777777" w:rsidR="000F0CDA" w:rsidRDefault="00806477">
          <w:pPr>
            <w:pStyle w:val="TM1"/>
            <w:tabs>
              <w:tab w:val="right" w:leader="dot" w:pos="9062"/>
            </w:tabs>
            <w:rPr>
              <w:rFonts w:eastAsiaTheme="minorEastAsia"/>
              <w:noProof/>
              <w:lang w:eastAsia="fr-FR"/>
            </w:rPr>
          </w:pPr>
          <w:hyperlink w:anchor="_Toc381017121" w:history="1">
            <w:r w:rsidR="000F0CDA" w:rsidRPr="005E2B7D">
              <w:rPr>
                <w:rStyle w:val="Lienhypertexte"/>
                <w:noProof/>
              </w:rPr>
              <w:t>Le crédit à la consommation en Europe</w:t>
            </w:r>
            <w:r w:rsidR="000F0CDA">
              <w:rPr>
                <w:noProof/>
                <w:webHidden/>
              </w:rPr>
              <w:tab/>
            </w:r>
            <w:r w:rsidR="000F0CDA">
              <w:rPr>
                <w:noProof/>
                <w:webHidden/>
              </w:rPr>
              <w:fldChar w:fldCharType="begin"/>
            </w:r>
            <w:r w:rsidR="000F0CDA">
              <w:rPr>
                <w:noProof/>
                <w:webHidden/>
              </w:rPr>
              <w:instrText xml:space="preserve"> PAGEREF _Toc381017121 \h </w:instrText>
            </w:r>
            <w:r w:rsidR="000F0CDA">
              <w:rPr>
                <w:noProof/>
                <w:webHidden/>
              </w:rPr>
            </w:r>
            <w:r w:rsidR="000F0CDA">
              <w:rPr>
                <w:noProof/>
                <w:webHidden/>
              </w:rPr>
              <w:fldChar w:fldCharType="separate"/>
            </w:r>
            <w:r w:rsidR="000F0CDA">
              <w:rPr>
                <w:noProof/>
                <w:webHidden/>
              </w:rPr>
              <w:t>8</w:t>
            </w:r>
            <w:r w:rsidR="000F0CDA">
              <w:rPr>
                <w:noProof/>
                <w:webHidden/>
              </w:rPr>
              <w:fldChar w:fldCharType="end"/>
            </w:r>
          </w:hyperlink>
        </w:p>
        <w:p w14:paraId="7CD3B59C" w14:textId="77777777" w:rsidR="000B571D" w:rsidRDefault="000B571D">
          <w:r>
            <w:rPr>
              <w:b/>
              <w:bCs/>
            </w:rPr>
            <w:fldChar w:fldCharType="end"/>
          </w:r>
        </w:p>
      </w:sdtContent>
    </w:sdt>
    <w:p w14:paraId="60EB17E8" w14:textId="77777777" w:rsidR="00BA3213" w:rsidRDefault="00BA3213" w:rsidP="000F0CDA">
      <w:pPr>
        <w:pStyle w:val="Titre1"/>
      </w:pPr>
    </w:p>
    <w:p w14:paraId="36011166" w14:textId="77777777" w:rsidR="0016263A" w:rsidRPr="002D3CDA" w:rsidRDefault="0016263A" w:rsidP="000F0CDA">
      <w:pPr>
        <w:pStyle w:val="Titre1"/>
      </w:pPr>
      <w:bookmarkStart w:id="2" w:name="_Toc381017108"/>
      <w:r w:rsidRPr="002D3CDA">
        <w:t xml:space="preserve">Etude sur la « </w:t>
      </w:r>
      <w:proofErr w:type="spellStart"/>
      <w:r w:rsidRPr="002D3CDA">
        <w:t>Concurrentiabilité</w:t>
      </w:r>
      <w:proofErr w:type="spellEnd"/>
      <w:r w:rsidRPr="002D3CDA">
        <w:t xml:space="preserve"> » du secteur du crédit à la consommation au Maroc</w:t>
      </w:r>
      <w:bookmarkEnd w:id="2"/>
      <w:r w:rsidRPr="002D3CDA">
        <w:t xml:space="preserve"> </w:t>
      </w:r>
    </w:p>
    <w:p w14:paraId="62054208" w14:textId="77777777" w:rsidR="0016263A" w:rsidRPr="002D3CDA" w:rsidRDefault="0016263A" w:rsidP="0016263A">
      <w:pPr>
        <w:spacing w:after="0" w:line="240" w:lineRule="auto"/>
        <w:rPr>
          <w:rFonts w:asciiTheme="majorBidi" w:eastAsia="Times New Roman" w:hAnsiTheme="majorBidi" w:cstheme="majorBidi"/>
          <w:i/>
          <w:iCs/>
          <w:color w:val="000000"/>
          <w:sz w:val="28"/>
          <w:szCs w:val="28"/>
          <w:lang w:eastAsia="fr-FR"/>
        </w:rPr>
      </w:pPr>
    </w:p>
    <w:p w14:paraId="7EC30DC9" w14:textId="77777777" w:rsidR="0016263A" w:rsidRPr="002D3CDA" w:rsidRDefault="0016263A" w:rsidP="0016263A">
      <w:pPr>
        <w:rPr>
          <w:rFonts w:asciiTheme="majorBidi" w:hAnsiTheme="majorBidi" w:cstheme="majorBidi"/>
          <w:i/>
          <w:iCs/>
          <w:sz w:val="28"/>
          <w:szCs w:val="28"/>
        </w:rPr>
      </w:pPr>
      <w:r w:rsidRPr="002D3CDA">
        <w:rPr>
          <w:rFonts w:asciiTheme="majorBidi" w:hAnsiTheme="majorBidi" w:cstheme="majorBidi"/>
          <w:i/>
          <w:iCs/>
          <w:sz w:val="28"/>
          <w:szCs w:val="28"/>
        </w:rPr>
        <w:t xml:space="preserve">Entreprendre une étude sur le crédit à la consommation répond à une double finalité. Le crédit à la consommation a d’abord une portée économique dans la mesure où il peut contribuer à stimuler et à </w:t>
      </w:r>
      <w:proofErr w:type="spellStart"/>
      <w:r w:rsidRPr="002D3CDA">
        <w:rPr>
          <w:rFonts w:asciiTheme="majorBidi" w:hAnsiTheme="majorBidi" w:cstheme="majorBidi"/>
          <w:i/>
          <w:iCs/>
          <w:sz w:val="28"/>
          <w:szCs w:val="28"/>
        </w:rPr>
        <w:t>solvabiliser</w:t>
      </w:r>
      <w:proofErr w:type="spellEnd"/>
      <w:r w:rsidRPr="002D3CDA">
        <w:rPr>
          <w:rFonts w:asciiTheme="majorBidi" w:hAnsiTheme="majorBidi" w:cstheme="majorBidi"/>
          <w:i/>
          <w:iCs/>
          <w:sz w:val="28"/>
          <w:szCs w:val="28"/>
        </w:rPr>
        <w:t xml:space="preserve"> la demande globale dans le but de développer l’investissement et la croissance. Il a également une portée sociale puisqu’il peut constituer une aide précieuse pour les classes moyennes et les catégories sociales économiquement faibles afin d’accéder à certains biens de consommation durable. </w:t>
      </w:r>
    </w:p>
    <w:p w14:paraId="1BF4D2E8" w14:textId="77777777" w:rsidR="0016263A" w:rsidRPr="002D3CDA" w:rsidRDefault="0016263A" w:rsidP="0016263A">
      <w:pPr>
        <w:pStyle w:val="Default"/>
        <w:rPr>
          <w:rFonts w:asciiTheme="majorBidi" w:hAnsiTheme="majorBidi" w:cstheme="majorBidi"/>
          <w:i/>
          <w:iCs/>
          <w:sz w:val="28"/>
          <w:szCs w:val="28"/>
        </w:rPr>
      </w:pPr>
      <w:r w:rsidRPr="002D3CDA">
        <w:rPr>
          <w:rFonts w:asciiTheme="majorBidi" w:hAnsiTheme="majorBidi" w:cstheme="majorBidi"/>
          <w:i/>
          <w:iCs/>
          <w:sz w:val="28"/>
          <w:szCs w:val="28"/>
        </w:rPr>
        <w:t xml:space="preserve">Ces objectifs sont louables, mais exigent une certaine prudence par rapport à des dérapages possibles. D’une part, il ne s’agit pas, à travers l’attrait de la consommation et le cumul de crédits, d’occasionner des situations dommageables pour les familles en question. Il importe d’autre part, de </w:t>
      </w:r>
      <w:r w:rsidRPr="002D3CDA">
        <w:rPr>
          <w:rFonts w:asciiTheme="majorBidi" w:hAnsiTheme="majorBidi" w:cstheme="majorBidi"/>
          <w:i/>
          <w:iCs/>
          <w:sz w:val="28"/>
          <w:szCs w:val="28"/>
        </w:rPr>
        <w:lastRenderedPageBreak/>
        <w:t xml:space="preserve">protéger de différentes formes d’abus, ceux qui recourent au crédit à la consommation et qui sont par définition des catégories sociales fragiles. L’un des moyens d’action les plus adéquats consiste justement à faire en sorte que la concurrence fonctionne pleinement afin d’obtenir une diversité d’offres au meilleur rapport qualité / prix, donc au profit du consommateur. </w:t>
      </w:r>
    </w:p>
    <w:p w14:paraId="1A4BBD90" w14:textId="77777777" w:rsidR="0016263A" w:rsidRPr="002D3CDA" w:rsidRDefault="0016263A" w:rsidP="0016263A">
      <w:pPr>
        <w:pStyle w:val="Default"/>
        <w:rPr>
          <w:rFonts w:asciiTheme="majorBidi" w:hAnsiTheme="majorBidi" w:cstheme="majorBidi"/>
          <w:i/>
          <w:iCs/>
          <w:sz w:val="28"/>
          <w:szCs w:val="28"/>
        </w:rPr>
      </w:pPr>
      <w:r w:rsidRPr="002D3CDA">
        <w:rPr>
          <w:rFonts w:asciiTheme="majorBidi" w:hAnsiTheme="majorBidi" w:cstheme="majorBidi"/>
          <w:i/>
          <w:iCs/>
          <w:sz w:val="28"/>
          <w:szCs w:val="28"/>
        </w:rPr>
        <w:t xml:space="preserve">C’est à travers ce prisme que l’étude du secteur s’avère extrêmement utile. Nous examinerons alors deux questions principales avant de tirer quelques conclusions pertinentes et faire quelques recommandations. </w:t>
      </w:r>
    </w:p>
    <w:p w14:paraId="66B40863" w14:textId="77777777" w:rsidR="0016263A" w:rsidRPr="002D3CDA" w:rsidRDefault="0016263A" w:rsidP="0016263A">
      <w:pPr>
        <w:pStyle w:val="Default"/>
        <w:rPr>
          <w:rFonts w:asciiTheme="majorBidi" w:hAnsiTheme="majorBidi" w:cstheme="majorBidi"/>
          <w:i/>
          <w:iCs/>
          <w:sz w:val="28"/>
          <w:szCs w:val="28"/>
        </w:rPr>
      </w:pPr>
      <w:r w:rsidRPr="002D3CDA">
        <w:rPr>
          <w:rFonts w:asciiTheme="majorBidi" w:hAnsiTheme="majorBidi" w:cstheme="majorBidi"/>
          <w:i/>
          <w:iCs/>
          <w:sz w:val="28"/>
          <w:szCs w:val="28"/>
        </w:rPr>
        <w:t xml:space="preserve">Il s’agira d’abord de faire l’état des lieux. Nous </w:t>
      </w:r>
      <w:proofErr w:type="spellStart"/>
      <w:r w:rsidRPr="002D3CDA">
        <w:rPr>
          <w:rFonts w:asciiTheme="majorBidi" w:hAnsiTheme="majorBidi" w:cstheme="majorBidi"/>
          <w:i/>
          <w:iCs/>
          <w:sz w:val="28"/>
          <w:szCs w:val="28"/>
        </w:rPr>
        <w:t>nous</w:t>
      </w:r>
      <w:proofErr w:type="spellEnd"/>
      <w:r w:rsidRPr="002D3CDA">
        <w:rPr>
          <w:rFonts w:asciiTheme="majorBidi" w:hAnsiTheme="majorBidi" w:cstheme="majorBidi"/>
          <w:i/>
          <w:iCs/>
          <w:sz w:val="28"/>
          <w:szCs w:val="28"/>
        </w:rPr>
        <w:t xml:space="preserve"> attacherons dans un second temps à dégager les facteurs et les indices de </w:t>
      </w:r>
      <w:proofErr w:type="spellStart"/>
      <w:r w:rsidRPr="002D3CDA">
        <w:rPr>
          <w:rFonts w:asciiTheme="majorBidi" w:hAnsiTheme="majorBidi" w:cstheme="majorBidi"/>
          <w:i/>
          <w:iCs/>
          <w:sz w:val="28"/>
          <w:szCs w:val="28"/>
        </w:rPr>
        <w:t>concurrentiabilité</w:t>
      </w:r>
      <w:proofErr w:type="spellEnd"/>
      <w:r w:rsidRPr="002D3CDA">
        <w:rPr>
          <w:rFonts w:asciiTheme="majorBidi" w:hAnsiTheme="majorBidi" w:cstheme="majorBidi"/>
          <w:i/>
          <w:iCs/>
          <w:sz w:val="28"/>
          <w:szCs w:val="28"/>
        </w:rPr>
        <w:t xml:space="preserve"> du secteur. En conclusion, nous dégagerons quelques faits saillants et établirons des recommandations. </w:t>
      </w:r>
    </w:p>
    <w:p w14:paraId="23B2BE52" w14:textId="77777777" w:rsidR="0016263A" w:rsidRPr="002D3CDA" w:rsidRDefault="0016263A" w:rsidP="0016263A">
      <w:pPr>
        <w:spacing w:after="0" w:line="240" w:lineRule="auto"/>
        <w:rPr>
          <w:rFonts w:asciiTheme="majorBidi" w:hAnsiTheme="majorBidi" w:cstheme="majorBidi"/>
          <w:i/>
          <w:iCs/>
          <w:sz w:val="28"/>
          <w:szCs w:val="28"/>
        </w:rPr>
      </w:pPr>
      <w:r w:rsidRPr="002D3CDA">
        <w:rPr>
          <w:rFonts w:asciiTheme="majorBidi" w:hAnsiTheme="majorBidi" w:cstheme="majorBidi"/>
          <w:i/>
          <w:iCs/>
          <w:sz w:val="28"/>
          <w:szCs w:val="28"/>
        </w:rPr>
        <w:t>…</w:t>
      </w:r>
    </w:p>
    <w:p w14:paraId="1B3C0909" w14:textId="77777777" w:rsidR="000F0CDA" w:rsidRPr="002D3CDA" w:rsidRDefault="0016263A" w:rsidP="000F0CDA">
      <w:r w:rsidRPr="000F0CDA">
        <w:rPr>
          <w:color w:val="FF0000"/>
          <w:sz w:val="24"/>
          <w:szCs w:val="24"/>
        </w:rPr>
        <w:t>VOIR DOCUMENT COMPLET CI-JOINT</w:t>
      </w:r>
      <w:r w:rsidR="000F0CDA" w:rsidRPr="000F0CDA">
        <w:rPr>
          <w:color w:val="FF0000"/>
          <w:sz w:val="24"/>
          <w:szCs w:val="24"/>
        </w:rPr>
        <w:t xml:space="preserve"> </w:t>
      </w:r>
      <w:r w:rsidR="000F0CDA" w:rsidRPr="000F0CDA">
        <w:t xml:space="preserve">Etude sur la « </w:t>
      </w:r>
      <w:proofErr w:type="spellStart"/>
      <w:r w:rsidR="000F0CDA" w:rsidRPr="000F0CDA">
        <w:t>Concurrentiabilité</w:t>
      </w:r>
      <w:proofErr w:type="spellEnd"/>
      <w:r w:rsidR="000F0CDA" w:rsidRPr="000F0CDA">
        <w:t xml:space="preserve"> » du secteur du crédit à la consommation au Maroc</w:t>
      </w:r>
      <w:r w:rsidR="000F0CDA" w:rsidRPr="002D3CDA">
        <w:t xml:space="preserve"> </w:t>
      </w:r>
    </w:p>
    <w:p w14:paraId="69336F6A" w14:textId="77777777" w:rsidR="0016263A" w:rsidRPr="002D3CDA" w:rsidRDefault="000F0CDA" w:rsidP="0016263A">
      <w:pPr>
        <w:rPr>
          <w:lang w:eastAsia="fr-FR"/>
        </w:rPr>
      </w:pPr>
      <w:r>
        <w:rPr>
          <w:rFonts w:ascii="Calibri" w:hAnsi="Calibri" w:cs="Times New Roman"/>
          <w:color w:val="FF0000"/>
          <w:sz w:val="24"/>
          <w:szCs w:val="24"/>
          <w:lang w:eastAsia="fr-FR"/>
        </w:rPr>
        <w:t xml:space="preserve">Ou </w:t>
      </w:r>
      <w:r w:rsidR="0016263A" w:rsidRPr="002D3CDA">
        <w:rPr>
          <w:color w:val="000000"/>
          <w:lang w:eastAsia="fr-FR"/>
        </w:rPr>
        <w:t> </w:t>
      </w:r>
      <w:r w:rsidRPr="0016263A">
        <w:rPr>
          <w:color w:val="FF0000"/>
          <w:sz w:val="24"/>
          <w:szCs w:val="24"/>
        </w:rPr>
        <w:t xml:space="preserve">CLIC ICI POUR </w:t>
      </w:r>
      <w:r>
        <w:rPr>
          <w:color w:val="FF0000"/>
          <w:sz w:val="24"/>
          <w:szCs w:val="24"/>
        </w:rPr>
        <w:t xml:space="preserve">Y </w:t>
      </w:r>
      <w:r w:rsidRPr="0016263A">
        <w:rPr>
          <w:color w:val="FF0000"/>
          <w:sz w:val="24"/>
          <w:szCs w:val="24"/>
        </w:rPr>
        <w:t xml:space="preserve">ACCEDER </w:t>
      </w:r>
      <w:hyperlink r:id="rId9" w:history="1">
        <w:r w:rsidR="0016263A" w:rsidRPr="002D3CDA">
          <w:rPr>
            <w:rStyle w:val="Lienhypertexte"/>
            <w:rFonts w:asciiTheme="majorBidi" w:eastAsia="Times New Roman" w:hAnsiTheme="majorBidi" w:cstheme="majorBidi"/>
            <w:i/>
            <w:iCs/>
            <w:color w:val="auto"/>
            <w:sz w:val="28"/>
            <w:szCs w:val="28"/>
            <w:lang w:eastAsia="fr-FR"/>
          </w:rPr>
          <w:t>http://conseil-concurrence.ma/?wpfb_dl=64</w:t>
        </w:r>
      </w:hyperlink>
    </w:p>
    <w:p w14:paraId="75462AD8" w14:textId="77777777" w:rsidR="000F0CDA" w:rsidRDefault="000F0CDA" w:rsidP="000F0CDA">
      <w:pPr>
        <w:rPr>
          <w:color w:val="FF0000"/>
        </w:rPr>
      </w:pPr>
    </w:p>
    <w:p w14:paraId="1FE68B8B" w14:textId="77777777" w:rsidR="003620D3" w:rsidRPr="000F0CDA" w:rsidRDefault="003620D3" w:rsidP="000F0CDA">
      <w:pPr>
        <w:rPr>
          <w:rFonts w:asciiTheme="majorBidi" w:hAnsiTheme="majorBidi" w:cstheme="majorBidi"/>
          <w:i/>
          <w:iCs/>
          <w:sz w:val="28"/>
          <w:szCs w:val="28"/>
        </w:rPr>
      </w:pPr>
      <w:r w:rsidRPr="000F0CDA">
        <w:rPr>
          <w:rFonts w:asciiTheme="majorBidi" w:hAnsiTheme="majorBidi" w:cstheme="majorBidi"/>
          <w:i/>
          <w:iCs/>
          <w:color w:val="FF0000"/>
          <w:sz w:val="28"/>
          <w:szCs w:val="28"/>
        </w:rPr>
        <w:t>VOIR DOCUMENT COMPLET CI-JOINT </w:t>
      </w:r>
      <w:r w:rsidRPr="000F0CDA">
        <w:rPr>
          <w:rFonts w:asciiTheme="majorBidi" w:hAnsiTheme="majorBidi" w:cstheme="majorBidi"/>
          <w:i/>
          <w:iCs/>
          <w:sz w:val="28"/>
          <w:szCs w:val="28"/>
        </w:rPr>
        <w:t>Le crédit aux particuliers dans les pays du Maghreb</w:t>
      </w:r>
    </w:p>
    <w:p w14:paraId="6A841CB3" w14:textId="77777777" w:rsidR="000F0CDA" w:rsidRDefault="000F0CDA" w:rsidP="000F0CDA">
      <w:pPr>
        <w:pStyle w:val="Titre1"/>
      </w:pPr>
    </w:p>
    <w:p w14:paraId="694DEA9F" w14:textId="77777777" w:rsidR="00FC6101" w:rsidRPr="000F0CDA" w:rsidRDefault="00FC6101" w:rsidP="000F0CDA">
      <w:pPr>
        <w:pStyle w:val="Titre1"/>
      </w:pPr>
      <w:bookmarkStart w:id="3" w:name="_Toc381017110"/>
      <w:r w:rsidRPr="000F0CDA">
        <w:t>Produit intérieur brut et dépenses de consommation finale des ménages dans le grand Casablanca</w:t>
      </w:r>
      <w:bookmarkEnd w:id="3"/>
      <w:r w:rsidRPr="000F0CDA">
        <w:t> </w:t>
      </w:r>
    </w:p>
    <w:p w14:paraId="6D2ECFAB" w14:textId="77777777" w:rsidR="00FC6101" w:rsidRPr="00FC6101" w:rsidRDefault="00FC6101" w:rsidP="00FC6101">
      <w:pPr>
        <w:rPr>
          <w:lang w:eastAsia="fr-FR"/>
        </w:rPr>
      </w:pPr>
    </w:p>
    <w:p w14:paraId="37E1C144" w14:textId="77777777" w:rsidR="00FC6101" w:rsidRDefault="00FC6101" w:rsidP="00FC6101">
      <w:pPr>
        <w:autoSpaceDE w:val="0"/>
        <w:autoSpaceDN w:val="0"/>
        <w:adjustRightInd w:val="0"/>
        <w:spacing w:after="0" w:line="240" w:lineRule="auto"/>
        <w:rPr>
          <w:rFonts w:ascii="Arial" w:hAnsi="Arial" w:cs="Arial"/>
          <w:sz w:val="24"/>
          <w:szCs w:val="24"/>
        </w:rPr>
      </w:pPr>
      <w:r w:rsidRPr="00FC6101">
        <w:rPr>
          <w:rFonts w:ascii="Times New Roman" w:hAnsi="Times New Roman" w:cs="Times New Roman"/>
          <w:b/>
          <w:bCs/>
          <w:i/>
          <w:iCs/>
          <w:sz w:val="28"/>
          <w:szCs w:val="28"/>
        </w:rPr>
        <w:t>L</w:t>
      </w:r>
      <w:r w:rsidRPr="00FC6101">
        <w:rPr>
          <w:rFonts w:ascii="Times New Roman" w:hAnsi="Times New Roman" w:cs="Times New Roman"/>
          <w:i/>
          <w:iCs/>
          <w:sz w:val="28"/>
          <w:szCs w:val="28"/>
        </w:rPr>
        <w:t>e présent document présente les principaux résultats obtenus au niveau du PIB de la Région du Grand Casablanca, et les dépenses de consommation finale des ménages au titre de l’année 2010</w:t>
      </w:r>
      <w:r>
        <w:rPr>
          <w:rFonts w:ascii="Arial" w:hAnsi="Arial" w:cs="Arial"/>
          <w:sz w:val="24"/>
          <w:szCs w:val="24"/>
        </w:rPr>
        <w:t>.</w:t>
      </w:r>
    </w:p>
    <w:p w14:paraId="6AC02824" w14:textId="77777777" w:rsidR="00FC6101" w:rsidRDefault="00FC6101" w:rsidP="00FC6101">
      <w:pPr>
        <w:autoSpaceDE w:val="0"/>
        <w:autoSpaceDN w:val="0"/>
        <w:adjustRightInd w:val="0"/>
        <w:spacing w:after="0" w:line="240" w:lineRule="auto"/>
        <w:rPr>
          <w:rFonts w:ascii="Arial" w:hAnsi="Arial" w:cs="Arial"/>
          <w:sz w:val="24"/>
          <w:szCs w:val="24"/>
        </w:rPr>
      </w:pPr>
    </w:p>
    <w:p w14:paraId="68D0D022" w14:textId="77777777" w:rsidR="00FC6101" w:rsidRDefault="00FC6101" w:rsidP="00FC6101">
      <w:pPr>
        <w:autoSpaceDE w:val="0"/>
        <w:autoSpaceDN w:val="0"/>
        <w:adjustRightInd w:val="0"/>
        <w:spacing w:after="0" w:line="240" w:lineRule="auto"/>
        <w:rPr>
          <w:rFonts w:ascii="Arial" w:hAnsi="Arial" w:cs="Arial"/>
          <w:sz w:val="24"/>
          <w:szCs w:val="24"/>
        </w:rPr>
      </w:pPr>
    </w:p>
    <w:p w14:paraId="2DCD8723" w14:textId="77777777" w:rsidR="000F0CDA" w:rsidRDefault="000F0CDA" w:rsidP="000F0CDA">
      <w:pPr>
        <w:pStyle w:val="Titre1"/>
      </w:pPr>
    </w:p>
    <w:p w14:paraId="40C61AF0" w14:textId="77777777" w:rsidR="000F0CDA" w:rsidRPr="000F0CDA" w:rsidRDefault="000F0CDA" w:rsidP="000F0CDA">
      <w:pPr>
        <w:rPr>
          <w:lang w:eastAsia="fr-FR"/>
        </w:rPr>
      </w:pPr>
    </w:p>
    <w:p w14:paraId="0B043F22" w14:textId="77777777" w:rsidR="0016263A" w:rsidRPr="003620D3" w:rsidRDefault="0016263A" w:rsidP="000F0CDA">
      <w:pPr>
        <w:pStyle w:val="Titre1"/>
      </w:pPr>
      <w:bookmarkStart w:id="4" w:name="_Toc381017111"/>
      <w:r w:rsidRPr="003620D3">
        <w:t>Consommation et crédit</w:t>
      </w:r>
      <w:bookmarkEnd w:id="4"/>
      <w:r w:rsidRPr="003620D3">
        <w:t xml:space="preserve"> </w:t>
      </w:r>
    </w:p>
    <w:p w14:paraId="3CF6BBF1" w14:textId="77777777" w:rsidR="0016263A" w:rsidRPr="0016263A" w:rsidRDefault="0016263A" w:rsidP="0016263A">
      <w:pPr>
        <w:autoSpaceDE w:val="0"/>
        <w:autoSpaceDN w:val="0"/>
        <w:adjustRightInd w:val="0"/>
        <w:spacing w:after="0" w:line="240" w:lineRule="auto"/>
        <w:rPr>
          <w:rFonts w:asciiTheme="majorBidi" w:hAnsiTheme="majorBidi" w:cstheme="majorBidi"/>
          <w:i/>
          <w:iCs/>
          <w:sz w:val="28"/>
          <w:szCs w:val="28"/>
        </w:rPr>
      </w:pPr>
    </w:p>
    <w:p w14:paraId="6094D60E" w14:textId="77777777" w:rsidR="0016263A" w:rsidRPr="003620D3" w:rsidRDefault="0016263A" w:rsidP="0016263A">
      <w:pPr>
        <w:rPr>
          <w:rFonts w:asciiTheme="majorBidi" w:hAnsiTheme="majorBidi" w:cstheme="majorBidi"/>
          <w:i/>
          <w:iCs/>
          <w:sz w:val="28"/>
          <w:szCs w:val="28"/>
        </w:rPr>
      </w:pPr>
      <w:r w:rsidRPr="003620D3">
        <w:rPr>
          <w:rFonts w:asciiTheme="majorBidi" w:hAnsiTheme="majorBidi" w:cstheme="majorBidi"/>
          <w:i/>
          <w:iCs/>
          <w:sz w:val="28"/>
          <w:szCs w:val="28"/>
        </w:rPr>
        <w:t>Ce thème a fait l’objet d’un colloque organisé par l’</w:t>
      </w:r>
      <w:proofErr w:type="spellStart"/>
      <w:r w:rsidRPr="003620D3">
        <w:rPr>
          <w:rFonts w:asciiTheme="majorBidi" w:hAnsiTheme="majorBidi" w:cstheme="majorBidi"/>
          <w:i/>
          <w:iCs/>
          <w:sz w:val="28"/>
          <w:szCs w:val="28"/>
        </w:rPr>
        <w:t>ASF</w:t>
      </w:r>
      <w:proofErr w:type="spellEnd"/>
      <w:r w:rsidRPr="003620D3">
        <w:rPr>
          <w:rFonts w:asciiTheme="majorBidi" w:hAnsiTheme="majorBidi" w:cstheme="majorBidi"/>
          <w:i/>
          <w:iCs/>
          <w:sz w:val="28"/>
          <w:szCs w:val="28"/>
        </w:rPr>
        <w:t>, l’Association des sociétés financières (</w:t>
      </w:r>
      <w:proofErr w:type="spellStart"/>
      <w:r w:rsidRPr="003620D3">
        <w:rPr>
          <w:rFonts w:asciiTheme="majorBidi" w:hAnsiTheme="majorBidi" w:cstheme="majorBidi"/>
          <w:i/>
          <w:iCs/>
          <w:sz w:val="28"/>
          <w:szCs w:val="28"/>
        </w:rPr>
        <w:t>ASF</w:t>
      </w:r>
      <w:proofErr w:type="spellEnd"/>
      <w:r w:rsidRPr="003620D3">
        <w:rPr>
          <w:rFonts w:asciiTheme="majorBidi" w:hAnsiTheme="majorBidi" w:cstheme="majorBidi"/>
          <w:i/>
          <w:iCs/>
          <w:sz w:val="28"/>
          <w:szCs w:val="28"/>
        </w:rPr>
        <w:t xml:space="preserve">) regroupe en France les établissements de crédit spécialisés dans le crédit à la consommation, le crédit immobilier, le leasing crédit-bail, l’affacturage, les sociétés de caution et les prestataires de services d’investissement. L’association rassemble 330 établissements finançant les ménages (achats de voitures, équipements, maisons) et les entreprises </w:t>
      </w:r>
      <w:r w:rsidRPr="003620D3">
        <w:rPr>
          <w:rFonts w:asciiTheme="majorBidi" w:hAnsiTheme="majorBidi" w:cstheme="majorBidi"/>
          <w:i/>
          <w:iCs/>
          <w:sz w:val="28"/>
          <w:szCs w:val="28"/>
        </w:rPr>
        <w:lastRenderedPageBreak/>
        <w:t>(machines, usines, bureaux, camions, comptes clients, etc.). Ces professionnels sont des acteurs de la vie économique quotidienne, de l’économie réelle.</w:t>
      </w:r>
    </w:p>
    <w:p w14:paraId="48E4B831" w14:textId="77777777" w:rsidR="0016263A" w:rsidRPr="0016263A" w:rsidRDefault="0016263A" w:rsidP="0016263A">
      <w:pPr>
        <w:autoSpaceDE w:val="0"/>
        <w:autoSpaceDN w:val="0"/>
        <w:adjustRightInd w:val="0"/>
        <w:spacing w:after="0" w:line="240" w:lineRule="auto"/>
        <w:rPr>
          <w:rFonts w:asciiTheme="majorBidi" w:hAnsiTheme="majorBidi" w:cstheme="majorBidi"/>
          <w:i/>
          <w:iCs/>
          <w:color w:val="231F20"/>
          <w:sz w:val="28"/>
          <w:szCs w:val="28"/>
        </w:rPr>
      </w:pPr>
    </w:p>
    <w:p w14:paraId="097B193B" w14:textId="77777777" w:rsidR="0016263A" w:rsidRPr="0016263A" w:rsidRDefault="0016263A" w:rsidP="0016263A">
      <w:pPr>
        <w:rPr>
          <w:color w:val="FF0000"/>
          <w:sz w:val="24"/>
          <w:szCs w:val="24"/>
        </w:rPr>
      </w:pPr>
      <w:r w:rsidRPr="0016263A">
        <w:rPr>
          <w:color w:val="FF0000"/>
          <w:sz w:val="24"/>
          <w:szCs w:val="24"/>
        </w:rPr>
        <w:t>CLIC ICI POUR ACCEDER AUX ACTES DE CETTE MANIFESTATION</w:t>
      </w:r>
    </w:p>
    <w:p w14:paraId="52838F59" w14:textId="77777777" w:rsidR="0016263A" w:rsidRPr="0016263A" w:rsidRDefault="00806477" w:rsidP="0016263A">
      <w:pPr>
        <w:spacing w:after="0" w:line="240" w:lineRule="auto"/>
        <w:rPr>
          <w:rFonts w:asciiTheme="majorBidi" w:hAnsiTheme="majorBidi" w:cstheme="majorBidi"/>
          <w:i/>
          <w:iCs/>
          <w:sz w:val="28"/>
          <w:szCs w:val="28"/>
        </w:rPr>
      </w:pPr>
      <w:hyperlink r:id="rId10" w:history="1">
        <w:r w:rsidR="0016263A" w:rsidRPr="0016263A">
          <w:rPr>
            <w:rStyle w:val="Lienhypertexte"/>
            <w:rFonts w:asciiTheme="majorBidi" w:hAnsiTheme="majorBidi" w:cstheme="majorBidi"/>
            <w:i/>
            <w:iCs/>
            <w:sz w:val="28"/>
            <w:szCs w:val="28"/>
          </w:rPr>
          <w:t>http://www.asf-france.com/publications-asf/LettreASF/201303-La-lettre-de-l-ASF-156.pdf</w:t>
        </w:r>
      </w:hyperlink>
    </w:p>
    <w:p w14:paraId="1C1F3BE6" w14:textId="77777777" w:rsidR="00925F63" w:rsidRPr="000B571D" w:rsidRDefault="00925F63" w:rsidP="000F0CDA">
      <w:pPr>
        <w:pStyle w:val="Titre1"/>
      </w:pPr>
      <w:bookmarkStart w:id="5" w:name="_Toc381017112"/>
      <w:r w:rsidRPr="000B571D">
        <w:t>Le crédit à la consommation est-il touché par la crise ?</w:t>
      </w:r>
      <w:bookmarkEnd w:id="5"/>
    </w:p>
    <w:p w14:paraId="7549B5FA" w14:textId="77777777" w:rsidR="00925F63" w:rsidRDefault="00925F63" w:rsidP="00925F63">
      <w:pPr>
        <w:spacing w:after="0" w:line="240" w:lineRule="auto"/>
        <w:outlineLvl w:val="0"/>
        <w:rPr>
          <w:rFonts w:asciiTheme="majorBidi" w:hAnsiTheme="majorBidi" w:cstheme="majorBidi"/>
          <w:i/>
          <w:iCs/>
          <w:sz w:val="28"/>
          <w:szCs w:val="28"/>
        </w:rPr>
      </w:pPr>
    </w:p>
    <w:p w14:paraId="27D72657" w14:textId="77777777" w:rsidR="00925F63" w:rsidRPr="006636CF" w:rsidRDefault="00806477" w:rsidP="000B571D">
      <w:pPr>
        <w:rPr>
          <w:rFonts w:asciiTheme="majorBidi" w:eastAsia="Times New Roman" w:hAnsiTheme="majorBidi" w:cstheme="majorBidi"/>
          <w:b/>
          <w:bCs/>
          <w:i/>
          <w:iCs/>
          <w:kern w:val="36"/>
          <w:sz w:val="16"/>
          <w:szCs w:val="16"/>
          <w:lang w:eastAsia="fr-FR"/>
        </w:rPr>
      </w:pPr>
      <w:hyperlink r:id="rId11" w:history="1">
        <w:r w:rsidR="00925F63" w:rsidRPr="006636CF">
          <w:rPr>
            <w:rStyle w:val="Lienhypertexte"/>
            <w:rFonts w:asciiTheme="majorBidi" w:eastAsia="Times New Roman" w:hAnsiTheme="majorBidi" w:cstheme="majorBidi"/>
            <w:b/>
            <w:bCs/>
            <w:kern w:val="36"/>
            <w:sz w:val="16"/>
            <w:szCs w:val="16"/>
            <w:lang w:eastAsia="fr-FR"/>
          </w:rPr>
          <w:t>http://lecercle.lesechos.fr/entreprises-marches/finance-marches/banques-assurances/221163256/credit-a-consommation-est-temps-cha</w:t>
        </w:r>
      </w:hyperlink>
    </w:p>
    <w:p w14:paraId="03E6AE74" w14:textId="77777777" w:rsidR="00DA7D6F" w:rsidRPr="006636CF" w:rsidRDefault="00DA7D6F" w:rsidP="00DA7D6F">
      <w:pPr>
        <w:spacing w:after="0" w:line="240" w:lineRule="auto"/>
        <w:rPr>
          <w:rFonts w:asciiTheme="majorBidi" w:eastAsia="Times New Roman" w:hAnsiTheme="majorBidi" w:cstheme="majorBidi"/>
          <w:i/>
          <w:iCs/>
          <w:sz w:val="28"/>
          <w:szCs w:val="28"/>
          <w:lang w:eastAsia="fr-FR"/>
        </w:rPr>
      </w:pPr>
      <w:r w:rsidRPr="006636CF">
        <w:rPr>
          <w:rFonts w:asciiTheme="majorBidi" w:eastAsia="Times New Roman" w:hAnsiTheme="majorBidi" w:cstheme="majorBidi"/>
          <w:i/>
          <w:iCs/>
          <w:sz w:val="28"/>
          <w:szCs w:val="28"/>
          <w:lang w:eastAsia="fr-FR"/>
        </w:rPr>
        <w:t xml:space="preserve">Les spécialistes du crédit à la consommation filiales des plus grandes banques sont face à un problème. Leurs pratiques habituelles de </w:t>
      </w:r>
      <w:proofErr w:type="spellStart"/>
      <w:r w:rsidRPr="006636CF">
        <w:rPr>
          <w:rFonts w:asciiTheme="majorBidi" w:eastAsia="Times New Roman" w:hAnsiTheme="majorBidi" w:cstheme="majorBidi"/>
          <w:i/>
          <w:iCs/>
          <w:sz w:val="28"/>
          <w:szCs w:val="28"/>
          <w:lang w:eastAsia="fr-FR"/>
        </w:rPr>
        <w:t>credit</w:t>
      </w:r>
      <w:proofErr w:type="spellEnd"/>
      <w:r w:rsidRPr="006636CF">
        <w:rPr>
          <w:rFonts w:asciiTheme="majorBidi" w:eastAsia="Times New Roman" w:hAnsiTheme="majorBidi" w:cstheme="majorBidi"/>
          <w:i/>
          <w:iCs/>
          <w:sz w:val="28"/>
          <w:szCs w:val="28"/>
          <w:lang w:eastAsia="fr-FR"/>
        </w:rPr>
        <w:t xml:space="preserve"> revolving imposent des taux d’intérêts aussi élevés que rentables. Mais une banque peut-elle encore prêter dans un tel climat de défiance ? Quel taux d’intérêt saurait rendre compte du risque réel ou supposé si élevé ?</w:t>
      </w:r>
    </w:p>
    <w:p w14:paraId="43BF3942" w14:textId="77777777" w:rsidR="00925F63" w:rsidRDefault="00925F63" w:rsidP="00484EF5">
      <w:pPr>
        <w:autoSpaceDE w:val="0"/>
        <w:autoSpaceDN w:val="0"/>
        <w:adjustRightInd w:val="0"/>
        <w:spacing w:after="0" w:line="240" w:lineRule="auto"/>
        <w:rPr>
          <w:rFonts w:asciiTheme="majorBidi" w:hAnsiTheme="majorBidi" w:cstheme="majorBidi"/>
          <w:b/>
          <w:bCs/>
          <w:i/>
          <w:iCs/>
          <w:sz w:val="28"/>
          <w:szCs w:val="28"/>
        </w:rPr>
      </w:pPr>
    </w:p>
    <w:p w14:paraId="1A047DC2" w14:textId="77777777" w:rsidR="00DA7D6F" w:rsidRPr="006636CF" w:rsidRDefault="00DA7D6F" w:rsidP="000B571D">
      <w:pPr>
        <w:rPr>
          <w:lang w:eastAsia="fr-FR"/>
        </w:rPr>
      </w:pPr>
      <w:r w:rsidRPr="00EC0944">
        <w:rPr>
          <w:rFonts w:ascii="Calibri" w:hAnsi="Calibri" w:cs="Times New Roman"/>
          <w:color w:val="FF0000"/>
          <w:sz w:val="24"/>
          <w:szCs w:val="24"/>
          <w:lang w:eastAsia="fr-FR"/>
        </w:rPr>
        <w:t>VOIR DOCUMENT JOINT</w:t>
      </w:r>
      <w:r w:rsidRPr="00DA7D6F">
        <w:rPr>
          <w:lang w:eastAsia="fr-FR"/>
        </w:rPr>
        <w:t xml:space="preserve"> </w:t>
      </w:r>
      <w:r w:rsidRPr="006636CF">
        <w:rPr>
          <w:lang w:eastAsia="fr-FR"/>
        </w:rPr>
        <w:t>Le crédit à la consommation est-il touché par la crise ?</w:t>
      </w:r>
    </w:p>
    <w:p w14:paraId="39593AB7" w14:textId="77777777" w:rsidR="00484EF5" w:rsidRPr="00CC34D8" w:rsidRDefault="00484EF5" w:rsidP="000F0CDA">
      <w:pPr>
        <w:pStyle w:val="Titre1"/>
      </w:pPr>
      <w:bookmarkStart w:id="6" w:name="_Toc381017113"/>
      <w:r w:rsidRPr="00CC34D8">
        <w:t>L’innovation au service d’un crédit à la consommation responsable.</w:t>
      </w:r>
      <w:bookmarkEnd w:id="6"/>
    </w:p>
    <w:p w14:paraId="2F2E6402" w14:textId="77777777" w:rsidR="00484EF5" w:rsidRPr="00484EF5" w:rsidRDefault="00484EF5" w:rsidP="00484EF5">
      <w:pPr>
        <w:autoSpaceDE w:val="0"/>
        <w:autoSpaceDN w:val="0"/>
        <w:adjustRightInd w:val="0"/>
        <w:spacing w:after="0" w:line="240" w:lineRule="auto"/>
        <w:rPr>
          <w:rFonts w:asciiTheme="majorBidi" w:hAnsiTheme="majorBidi" w:cstheme="majorBidi"/>
          <w:i/>
          <w:iCs/>
          <w:sz w:val="24"/>
          <w:szCs w:val="24"/>
        </w:rPr>
      </w:pPr>
    </w:p>
    <w:p w14:paraId="21BF7F4A" w14:textId="77777777" w:rsidR="00484EF5" w:rsidRPr="00F510CE" w:rsidRDefault="00806477" w:rsidP="00484EF5">
      <w:pPr>
        <w:autoSpaceDE w:val="0"/>
        <w:autoSpaceDN w:val="0"/>
        <w:adjustRightInd w:val="0"/>
        <w:spacing w:after="0" w:line="240" w:lineRule="auto"/>
        <w:rPr>
          <w:rFonts w:asciiTheme="majorBidi" w:hAnsiTheme="majorBidi" w:cstheme="majorBidi"/>
          <w:i/>
          <w:iCs/>
          <w:sz w:val="16"/>
          <w:szCs w:val="16"/>
        </w:rPr>
      </w:pPr>
      <w:hyperlink r:id="rId12" w:history="1">
        <w:r w:rsidR="00484EF5" w:rsidRPr="00F510CE">
          <w:rPr>
            <w:rStyle w:val="Lienhypertexte"/>
            <w:rFonts w:asciiTheme="majorBidi" w:hAnsiTheme="majorBidi" w:cstheme="majorBidi"/>
            <w:i/>
            <w:iCs/>
            <w:sz w:val="16"/>
            <w:szCs w:val="16"/>
          </w:rPr>
          <w:t>http://www.equinox-consulting.com/wp-content/uploads/2012/12/depliant_creditconso_web.pdf</w:t>
        </w:r>
      </w:hyperlink>
    </w:p>
    <w:p w14:paraId="4A82F633" w14:textId="77777777" w:rsidR="00AE5EC1" w:rsidRPr="00AE5EC1" w:rsidRDefault="00AE5EC1" w:rsidP="00AE5EC1">
      <w:pPr>
        <w:spacing w:after="0" w:line="240" w:lineRule="auto"/>
        <w:rPr>
          <w:rFonts w:ascii="Calibri" w:eastAsia="Times New Roman" w:hAnsi="Calibri" w:cs="Times New Roman"/>
          <w:color w:val="000000"/>
          <w:sz w:val="24"/>
          <w:szCs w:val="24"/>
          <w:lang w:eastAsia="fr-FR"/>
        </w:rPr>
      </w:pPr>
    </w:p>
    <w:p w14:paraId="1D2BE4D6" w14:textId="77777777" w:rsidR="00484EF5" w:rsidRPr="00CC34D8" w:rsidRDefault="00484EF5" w:rsidP="00484EF5">
      <w:pPr>
        <w:autoSpaceDE w:val="0"/>
        <w:autoSpaceDN w:val="0"/>
        <w:adjustRightInd w:val="0"/>
        <w:spacing w:after="0" w:line="240" w:lineRule="auto"/>
        <w:rPr>
          <w:rFonts w:asciiTheme="majorBidi" w:hAnsiTheme="majorBidi" w:cstheme="majorBidi"/>
          <w:i/>
          <w:iCs/>
          <w:color w:val="000000"/>
          <w:sz w:val="28"/>
          <w:szCs w:val="28"/>
        </w:rPr>
      </w:pPr>
      <w:r>
        <w:rPr>
          <w:rFonts w:ascii="Calibri" w:eastAsia="Times New Roman" w:hAnsi="Calibri" w:cs="Times New Roman"/>
          <w:color w:val="000000"/>
          <w:sz w:val="24"/>
          <w:szCs w:val="24"/>
          <w:lang w:eastAsia="fr-FR"/>
        </w:rPr>
        <w:t>…</w:t>
      </w:r>
      <w:r w:rsidR="00AE5EC1" w:rsidRPr="00AE5EC1">
        <w:rPr>
          <w:rFonts w:ascii="Calibri" w:eastAsia="Times New Roman" w:hAnsi="Calibri" w:cs="Times New Roman"/>
          <w:color w:val="000000"/>
          <w:sz w:val="24"/>
          <w:szCs w:val="24"/>
          <w:lang w:eastAsia="fr-FR"/>
        </w:rPr>
        <w:t> </w:t>
      </w:r>
      <w:r w:rsidRPr="00484EF5">
        <w:rPr>
          <w:rFonts w:asciiTheme="majorBidi" w:hAnsiTheme="majorBidi" w:cstheme="majorBidi"/>
          <w:i/>
          <w:iCs/>
          <w:color w:val="000000"/>
          <w:sz w:val="28"/>
          <w:szCs w:val="28"/>
        </w:rPr>
        <w:t>C’est donc une mutation de la relation entre l’établissement de crédit et le consommateur qui permettrait d’orienter ce dernier vers le produit le plus adapté à son besoin de financement … et non vers le produit qui fait l’objet des efforts de communication les plus importants</w:t>
      </w:r>
      <w:r>
        <w:rPr>
          <w:rFonts w:asciiTheme="majorBidi" w:hAnsiTheme="majorBidi" w:cstheme="majorBidi"/>
          <w:i/>
          <w:iCs/>
          <w:color w:val="000000"/>
          <w:sz w:val="28"/>
          <w:szCs w:val="28"/>
        </w:rPr>
        <w:t>…</w:t>
      </w:r>
    </w:p>
    <w:p w14:paraId="37F6A535" w14:textId="77777777" w:rsidR="00AE5EC1" w:rsidRDefault="00AE5EC1" w:rsidP="00AE5EC1">
      <w:pPr>
        <w:spacing w:after="0" w:line="240" w:lineRule="auto"/>
        <w:rPr>
          <w:rFonts w:ascii="Calibri" w:eastAsia="Times New Roman" w:hAnsi="Calibri" w:cs="Times New Roman"/>
          <w:color w:val="000000"/>
          <w:sz w:val="24"/>
          <w:szCs w:val="24"/>
          <w:lang w:eastAsia="fr-FR"/>
        </w:rPr>
      </w:pPr>
    </w:p>
    <w:p w14:paraId="0C2CB654" w14:textId="77777777" w:rsidR="00EC0944" w:rsidRPr="00FC6101" w:rsidRDefault="00EC0944" w:rsidP="00EC0944">
      <w:pPr>
        <w:autoSpaceDE w:val="0"/>
        <w:autoSpaceDN w:val="0"/>
        <w:adjustRightInd w:val="0"/>
        <w:spacing w:after="0" w:line="240" w:lineRule="auto"/>
        <w:rPr>
          <w:rFonts w:asciiTheme="majorBidi" w:hAnsiTheme="majorBidi" w:cstheme="majorBidi"/>
          <w:i/>
          <w:iCs/>
          <w:sz w:val="28"/>
          <w:szCs w:val="28"/>
        </w:rPr>
      </w:pPr>
      <w:r w:rsidRPr="00EC0944">
        <w:rPr>
          <w:rFonts w:ascii="Calibri" w:eastAsia="Times New Roman" w:hAnsi="Calibri" w:cs="Times New Roman"/>
          <w:color w:val="FF0000"/>
          <w:sz w:val="24"/>
          <w:szCs w:val="24"/>
          <w:lang w:eastAsia="fr-FR"/>
        </w:rPr>
        <w:t xml:space="preserve">VOIR DOCUMENT </w:t>
      </w:r>
      <w:r w:rsidR="000B571D">
        <w:rPr>
          <w:rFonts w:ascii="Calibri" w:eastAsia="Times New Roman" w:hAnsi="Calibri" w:cs="Times New Roman"/>
          <w:color w:val="FF0000"/>
          <w:sz w:val="24"/>
          <w:szCs w:val="24"/>
          <w:lang w:eastAsia="fr-FR"/>
        </w:rPr>
        <w:t>COMPLET</w:t>
      </w:r>
      <w:r w:rsidR="000B571D" w:rsidRPr="00EC0944">
        <w:rPr>
          <w:rFonts w:ascii="Calibri" w:eastAsia="Times New Roman" w:hAnsi="Calibri" w:cs="Times New Roman"/>
          <w:color w:val="FF0000"/>
          <w:sz w:val="24"/>
          <w:szCs w:val="24"/>
          <w:lang w:eastAsia="fr-FR"/>
        </w:rPr>
        <w:t xml:space="preserve"> </w:t>
      </w:r>
      <w:r w:rsidR="000B571D">
        <w:rPr>
          <w:rFonts w:ascii="Calibri" w:eastAsia="Times New Roman" w:hAnsi="Calibri" w:cs="Times New Roman"/>
          <w:color w:val="FF0000"/>
          <w:sz w:val="24"/>
          <w:szCs w:val="24"/>
          <w:lang w:eastAsia="fr-FR"/>
        </w:rPr>
        <w:t>CI-</w:t>
      </w:r>
      <w:r w:rsidRPr="00EC0944">
        <w:rPr>
          <w:rFonts w:ascii="Calibri" w:eastAsia="Times New Roman" w:hAnsi="Calibri" w:cs="Times New Roman"/>
          <w:color w:val="FF0000"/>
          <w:sz w:val="24"/>
          <w:szCs w:val="24"/>
          <w:lang w:eastAsia="fr-FR"/>
        </w:rPr>
        <w:t>JOINT</w:t>
      </w:r>
      <w:r>
        <w:rPr>
          <w:rFonts w:ascii="Calibri" w:eastAsia="Times New Roman" w:hAnsi="Calibri" w:cs="Times New Roman"/>
          <w:color w:val="FF0000"/>
          <w:sz w:val="24"/>
          <w:szCs w:val="24"/>
          <w:lang w:eastAsia="fr-FR"/>
        </w:rPr>
        <w:t xml:space="preserve"> </w:t>
      </w:r>
      <w:r w:rsidRPr="00FC6101">
        <w:rPr>
          <w:rFonts w:asciiTheme="majorBidi" w:hAnsiTheme="majorBidi" w:cstheme="majorBidi"/>
          <w:i/>
          <w:iCs/>
          <w:sz w:val="28"/>
          <w:szCs w:val="28"/>
        </w:rPr>
        <w:t>L’innovation au service d’un crédit à la consommation responsable.</w:t>
      </w:r>
    </w:p>
    <w:p w14:paraId="2A5B605A" w14:textId="77777777" w:rsidR="00EC0944" w:rsidRPr="00AE5EC1" w:rsidRDefault="00EC0944" w:rsidP="00AE5EC1">
      <w:pPr>
        <w:spacing w:after="0" w:line="240" w:lineRule="auto"/>
        <w:rPr>
          <w:rFonts w:ascii="Calibri" w:eastAsia="Times New Roman" w:hAnsi="Calibri" w:cs="Times New Roman"/>
          <w:color w:val="000000"/>
          <w:sz w:val="24"/>
          <w:szCs w:val="24"/>
          <w:lang w:eastAsia="fr-FR"/>
        </w:rPr>
      </w:pPr>
    </w:p>
    <w:p w14:paraId="0E8C1A24" w14:textId="77777777" w:rsidR="001A38F7" w:rsidRPr="00E65601" w:rsidRDefault="001A38F7" w:rsidP="000F0CDA">
      <w:pPr>
        <w:pStyle w:val="Titre1"/>
      </w:pPr>
      <w:bookmarkStart w:id="7" w:name="_Toc381017114"/>
      <w:r w:rsidRPr="00E65601">
        <w:t>Innovation / Offre : Des crédits à la consommation à des taux pouvant atteindre les 0%</w:t>
      </w:r>
      <w:bookmarkEnd w:id="7"/>
      <w:r w:rsidRPr="00E65601">
        <w:t xml:space="preserve"> </w:t>
      </w:r>
    </w:p>
    <w:p w14:paraId="2FD38875" w14:textId="77777777" w:rsidR="001A38F7" w:rsidRDefault="001A38F7" w:rsidP="001A38F7">
      <w:pPr>
        <w:shd w:val="clear" w:color="auto" w:fill="FFFFFF"/>
        <w:spacing w:after="0" w:line="240" w:lineRule="auto"/>
        <w:rPr>
          <w:rFonts w:asciiTheme="majorBidi" w:eastAsia="Times New Roman" w:hAnsiTheme="majorBidi" w:cstheme="majorBidi"/>
          <w:b/>
          <w:bCs/>
          <w:i/>
          <w:iCs/>
          <w:color w:val="535353"/>
          <w:sz w:val="28"/>
          <w:szCs w:val="28"/>
          <w:lang w:eastAsia="fr-FR"/>
        </w:rPr>
      </w:pPr>
    </w:p>
    <w:p w14:paraId="6126BEE1" w14:textId="77777777" w:rsidR="001A38F7" w:rsidRPr="00FB65A6" w:rsidRDefault="00806477" w:rsidP="001A38F7">
      <w:pPr>
        <w:shd w:val="clear" w:color="auto" w:fill="FFFFFF"/>
        <w:spacing w:after="0" w:line="240" w:lineRule="auto"/>
        <w:rPr>
          <w:rFonts w:asciiTheme="majorBidi" w:eastAsia="Times New Roman" w:hAnsiTheme="majorBidi" w:cstheme="majorBidi"/>
          <w:b/>
          <w:bCs/>
          <w:i/>
          <w:iCs/>
          <w:color w:val="535353"/>
          <w:sz w:val="18"/>
          <w:szCs w:val="18"/>
          <w:lang w:eastAsia="fr-FR"/>
        </w:rPr>
      </w:pPr>
      <w:hyperlink r:id="rId13" w:history="1">
        <w:r w:rsidR="001A38F7" w:rsidRPr="00FB65A6">
          <w:rPr>
            <w:rStyle w:val="Lienhypertexte"/>
            <w:rFonts w:asciiTheme="majorBidi" w:eastAsia="Times New Roman" w:hAnsiTheme="majorBidi" w:cstheme="majorBidi"/>
            <w:b/>
            <w:bCs/>
            <w:i/>
            <w:iCs/>
            <w:sz w:val="18"/>
            <w:szCs w:val="18"/>
            <w:lang w:eastAsia="fr-FR"/>
          </w:rPr>
          <w:t>http://www.news-banques.com/innovation-offre-des-credits-a-la-consommation-a-des-taux-pouvant-atteindre-les-0/0121110973/</w:t>
        </w:r>
      </w:hyperlink>
    </w:p>
    <w:p w14:paraId="2675976E" w14:textId="77777777" w:rsidR="001A38F7" w:rsidRDefault="001A38F7" w:rsidP="001A38F7">
      <w:pPr>
        <w:shd w:val="clear" w:color="auto" w:fill="FFFFFF"/>
        <w:spacing w:after="0" w:line="240" w:lineRule="auto"/>
        <w:rPr>
          <w:rFonts w:asciiTheme="majorBidi" w:eastAsia="Times New Roman" w:hAnsiTheme="majorBidi" w:cstheme="majorBidi"/>
          <w:b/>
          <w:bCs/>
          <w:i/>
          <w:iCs/>
          <w:color w:val="535353"/>
          <w:sz w:val="28"/>
          <w:szCs w:val="28"/>
          <w:lang w:eastAsia="fr-FR"/>
        </w:rPr>
      </w:pPr>
    </w:p>
    <w:p w14:paraId="083F1AB3" w14:textId="77777777" w:rsidR="001A38F7" w:rsidRDefault="001A38F7" w:rsidP="001A38F7">
      <w:pPr>
        <w:shd w:val="clear" w:color="auto" w:fill="FFFFFF"/>
        <w:spacing w:after="0" w:line="240" w:lineRule="auto"/>
        <w:rPr>
          <w:rFonts w:asciiTheme="majorBidi" w:eastAsia="Times New Roman" w:hAnsiTheme="majorBidi" w:cstheme="majorBidi"/>
          <w:i/>
          <w:iCs/>
          <w:color w:val="535353"/>
          <w:sz w:val="28"/>
          <w:szCs w:val="28"/>
          <w:lang w:eastAsia="fr-FR"/>
        </w:rPr>
      </w:pPr>
      <w:r w:rsidRPr="00EC0944">
        <w:rPr>
          <w:rFonts w:asciiTheme="majorBidi" w:eastAsia="Times New Roman" w:hAnsiTheme="majorBidi" w:cstheme="majorBidi"/>
          <w:i/>
          <w:iCs/>
          <w:color w:val="535353"/>
          <w:sz w:val="28"/>
          <w:szCs w:val="28"/>
          <w:lang w:eastAsia="fr-FR"/>
        </w:rPr>
        <w:t>Un nouveau modèle de consommation dans lequel les commerçants payent les intérêts de crédit de leurs clients</w:t>
      </w:r>
      <w:r>
        <w:rPr>
          <w:rFonts w:asciiTheme="majorBidi" w:eastAsia="Times New Roman" w:hAnsiTheme="majorBidi" w:cstheme="majorBidi"/>
          <w:i/>
          <w:iCs/>
          <w:color w:val="535353"/>
          <w:sz w:val="28"/>
          <w:szCs w:val="28"/>
          <w:lang w:eastAsia="fr-FR"/>
        </w:rPr>
        <w:t>…</w:t>
      </w:r>
    </w:p>
    <w:p w14:paraId="77F0004B" w14:textId="77777777" w:rsidR="001A38F7" w:rsidRPr="00EC0944" w:rsidRDefault="001A38F7" w:rsidP="001A38F7">
      <w:pPr>
        <w:shd w:val="clear" w:color="auto" w:fill="FFFFFF"/>
        <w:spacing w:after="0" w:line="240" w:lineRule="auto"/>
        <w:rPr>
          <w:rFonts w:asciiTheme="majorBidi" w:eastAsia="Times New Roman" w:hAnsiTheme="majorBidi" w:cstheme="majorBidi"/>
          <w:i/>
          <w:iCs/>
          <w:color w:val="535353"/>
          <w:sz w:val="28"/>
          <w:szCs w:val="28"/>
          <w:lang w:eastAsia="fr-FR"/>
        </w:rPr>
      </w:pPr>
    </w:p>
    <w:p w14:paraId="4D483116" w14:textId="77777777" w:rsidR="001A38F7" w:rsidRPr="00FC6101" w:rsidRDefault="001A38F7" w:rsidP="001A38F7">
      <w:pPr>
        <w:spacing w:after="0" w:line="240" w:lineRule="auto"/>
        <w:rPr>
          <w:rFonts w:ascii="Times New Roman" w:eastAsia="Times New Roman" w:hAnsi="Times New Roman" w:cs="Times New Roman"/>
          <w:i/>
          <w:iCs/>
          <w:kern w:val="36"/>
          <w:sz w:val="28"/>
          <w:szCs w:val="28"/>
          <w:lang w:eastAsia="fr-FR"/>
        </w:rPr>
      </w:pPr>
      <w:r w:rsidRPr="00EC0944">
        <w:rPr>
          <w:rFonts w:ascii="Calibri" w:eastAsia="Times New Roman" w:hAnsi="Calibri" w:cs="Times New Roman"/>
          <w:color w:val="FF0000"/>
          <w:sz w:val="24"/>
          <w:szCs w:val="24"/>
          <w:lang w:eastAsia="fr-FR"/>
        </w:rPr>
        <w:t xml:space="preserve">VOIR DOCUMENT </w:t>
      </w:r>
      <w:r w:rsidR="00DA7D6F">
        <w:rPr>
          <w:rFonts w:ascii="Calibri" w:eastAsia="Times New Roman" w:hAnsi="Calibri" w:cs="Times New Roman"/>
          <w:color w:val="FF0000"/>
          <w:sz w:val="24"/>
          <w:szCs w:val="24"/>
          <w:lang w:eastAsia="fr-FR"/>
        </w:rPr>
        <w:t>COMPLET CI</w:t>
      </w:r>
      <w:r w:rsidR="00A1454B">
        <w:rPr>
          <w:rFonts w:ascii="Calibri" w:eastAsia="Times New Roman" w:hAnsi="Calibri" w:cs="Times New Roman"/>
          <w:color w:val="FF0000"/>
          <w:sz w:val="24"/>
          <w:szCs w:val="24"/>
          <w:lang w:eastAsia="fr-FR"/>
        </w:rPr>
        <w:t>-</w:t>
      </w:r>
      <w:r w:rsidRPr="00EC0944">
        <w:rPr>
          <w:rFonts w:ascii="Calibri" w:eastAsia="Times New Roman" w:hAnsi="Calibri" w:cs="Times New Roman"/>
          <w:color w:val="FF0000"/>
          <w:sz w:val="24"/>
          <w:szCs w:val="24"/>
          <w:lang w:eastAsia="fr-FR"/>
        </w:rPr>
        <w:t>JOINT</w:t>
      </w:r>
      <w:r>
        <w:rPr>
          <w:rFonts w:ascii="Calibri" w:eastAsia="Times New Roman" w:hAnsi="Calibri" w:cs="Times New Roman"/>
          <w:color w:val="FF0000"/>
          <w:sz w:val="24"/>
          <w:szCs w:val="24"/>
          <w:lang w:eastAsia="fr-FR"/>
        </w:rPr>
        <w:t xml:space="preserve"> </w:t>
      </w:r>
      <w:r w:rsidRPr="00FC6101">
        <w:rPr>
          <w:rFonts w:ascii="Times New Roman" w:eastAsia="Times New Roman" w:hAnsi="Times New Roman" w:cs="Times New Roman"/>
          <w:i/>
          <w:iCs/>
          <w:kern w:val="36"/>
          <w:sz w:val="28"/>
          <w:szCs w:val="28"/>
          <w:lang w:eastAsia="fr-FR"/>
        </w:rPr>
        <w:t xml:space="preserve">Innovation / Offre : Des crédits à la consommation à des taux pouvant atteindre les 0% </w:t>
      </w:r>
    </w:p>
    <w:p w14:paraId="658FEBF0" w14:textId="77777777" w:rsidR="00EC0944" w:rsidRPr="00FC6101" w:rsidRDefault="00EC0944" w:rsidP="00EC0944">
      <w:pPr>
        <w:spacing w:after="0" w:line="240" w:lineRule="auto"/>
        <w:rPr>
          <w:color w:val="FF0000"/>
        </w:rPr>
      </w:pPr>
    </w:p>
    <w:p w14:paraId="5D5B32F2" w14:textId="77777777" w:rsidR="00DA7D6F" w:rsidRPr="00BE1C61" w:rsidRDefault="00DA7D6F" w:rsidP="000F0CDA">
      <w:pPr>
        <w:pStyle w:val="Titre1"/>
      </w:pPr>
      <w:bookmarkStart w:id="8" w:name="_Toc381017115"/>
      <w:r w:rsidRPr="00BE1C61">
        <w:lastRenderedPageBreak/>
        <w:t>Crédit à la consommation il est temps de changer sans attendre</w:t>
      </w:r>
      <w:bookmarkEnd w:id="8"/>
    </w:p>
    <w:p w14:paraId="0EBE692D" w14:textId="77777777" w:rsidR="00DA7D6F" w:rsidRPr="00BE1C61" w:rsidRDefault="00806477" w:rsidP="000B571D">
      <w:pPr>
        <w:rPr>
          <w:rFonts w:asciiTheme="majorBidi" w:eastAsia="Times New Roman" w:hAnsiTheme="majorBidi" w:cstheme="majorBidi"/>
          <w:b/>
          <w:bCs/>
          <w:i/>
          <w:iCs/>
          <w:kern w:val="36"/>
          <w:sz w:val="16"/>
          <w:szCs w:val="16"/>
          <w:lang w:eastAsia="fr-FR"/>
        </w:rPr>
      </w:pPr>
      <w:hyperlink r:id="rId14" w:history="1">
        <w:r w:rsidR="00DA7D6F" w:rsidRPr="00BE1C61">
          <w:rPr>
            <w:rStyle w:val="Lienhypertexte"/>
            <w:rFonts w:asciiTheme="majorBidi" w:eastAsia="Times New Roman" w:hAnsiTheme="majorBidi" w:cstheme="majorBidi"/>
            <w:b/>
            <w:bCs/>
            <w:i/>
            <w:iCs/>
            <w:kern w:val="36"/>
            <w:sz w:val="16"/>
            <w:szCs w:val="16"/>
            <w:lang w:eastAsia="fr-FR"/>
          </w:rPr>
          <w:t>http://lecercle.lesechos.fr/entreprises-marches/finance-marches/banques-assurances/221163256/credit-a-consommation-est-temps-cha</w:t>
        </w:r>
      </w:hyperlink>
    </w:p>
    <w:p w14:paraId="39D58F1B" w14:textId="77777777" w:rsidR="00DA7D6F" w:rsidRDefault="00DA7D6F" w:rsidP="00DA7D6F">
      <w:pPr>
        <w:spacing w:after="0" w:line="240" w:lineRule="auto"/>
      </w:pPr>
      <w:r w:rsidRPr="00DA7D6F">
        <w:rPr>
          <w:rFonts w:asciiTheme="majorBidi" w:eastAsia="Times New Roman" w:hAnsiTheme="majorBidi" w:cstheme="majorBidi"/>
          <w:i/>
          <w:iCs/>
          <w:sz w:val="28"/>
          <w:szCs w:val="28"/>
          <w:lang w:eastAsia="fr-FR"/>
        </w:rPr>
        <w:t>Le crédit est nécessaire tant pour faire tourner l’économie que pour permettre aux ménages de réaliser leurs projets en toute sécurité. Le crédit ne doit pas être la porte vers le surendettement et la pauvreté.</w:t>
      </w:r>
    </w:p>
    <w:p w14:paraId="50DFDBA5" w14:textId="77777777" w:rsidR="00DA7D6F" w:rsidRPr="00BE1C61" w:rsidRDefault="00DA7D6F" w:rsidP="000B571D">
      <w:pPr>
        <w:rPr>
          <w:lang w:eastAsia="fr-FR"/>
        </w:rPr>
      </w:pPr>
      <w:r w:rsidRPr="00EC0944">
        <w:rPr>
          <w:rFonts w:ascii="Calibri" w:hAnsi="Calibri" w:cs="Times New Roman"/>
          <w:color w:val="FF0000"/>
          <w:sz w:val="24"/>
          <w:szCs w:val="24"/>
          <w:lang w:eastAsia="fr-FR"/>
        </w:rPr>
        <w:t xml:space="preserve">VOIR DOCUMENT </w:t>
      </w:r>
      <w:r>
        <w:rPr>
          <w:rFonts w:ascii="Calibri" w:hAnsi="Calibri" w:cs="Times New Roman"/>
          <w:color w:val="FF0000"/>
          <w:sz w:val="24"/>
          <w:szCs w:val="24"/>
          <w:lang w:eastAsia="fr-FR"/>
        </w:rPr>
        <w:t>COMPLET CI-</w:t>
      </w:r>
      <w:r w:rsidRPr="00EC0944">
        <w:rPr>
          <w:rFonts w:ascii="Calibri" w:hAnsi="Calibri" w:cs="Times New Roman"/>
          <w:color w:val="FF0000"/>
          <w:sz w:val="24"/>
          <w:szCs w:val="24"/>
          <w:lang w:eastAsia="fr-FR"/>
        </w:rPr>
        <w:t>JOINT</w:t>
      </w:r>
      <w:r>
        <w:rPr>
          <w:rFonts w:ascii="Calibri" w:hAnsi="Calibri" w:cs="Times New Roman"/>
          <w:color w:val="FF0000"/>
          <w:sz w:val="24"/>
          <w:szCs w:val="24"/>
          <w:lang w:eastAsia="fr-FR"/>
        </w:rPr>
        <w:t xml:space="preserve"> </w:t>
      </w:r>
      <w:r w:rsidRPr="00BE1C61">
        <w:rPr>
          <w:lang w:eastAsia="fr-FR"/>
        </w:rPr>
        <w:t>Crédit à la consommation</w:t>
      </w:r>
      <w:r w:rsidR="00660F8D">
        <w:rPr>
          <w:lang w:eastAsia="fr-FR"/>
        </w:rPr>
        <w:t> :</w:t>
      </w:r>
      <w:r w:rsidRPr="00BE1C61">
        <w:rPr>
          <w:lang w:eastAsia="fr-FR"/>
        </w:rPr>
        <w:t xml:space="preserve"> il est temps de changer sans attendre</w:t>
      </w:r>
    </w:p>
    <w:p w14:paraId="36FA24CE" w14:textId="77777777" w:rsidR="00AE5EC1" w:rsidRPr="00484EF5" w:rsidRDefault="00AE5EC1" w:rsidP="000F0CDA">
      <w:pPr>
        <w:pStyle w:val="Titre1"/>
      </w:pPr>
      <w:bookmarkStart w:id="9" w:name="_Toc381017116"/>
      <w:r w:rsidRPr="00484EF5">
        <w:t>Le crédit à La consommation: un paysage en pleine mutation</w:t>
      </w:r>
      <w:bookmarkEnd w:id="9"/>
    </w:p>
    <w:p w14:paraId="3562C0D6" w14:textId="77777777" w:rsidR="00AE5EC1" w:rsidRPr="00AE5EC1" w:rsidRDefault="00AE5EC1" w:rsidP="00AE5EC1">
      <w:pPr>
        <w:spacing w:after="0" w:line="240" w:lineRule="auto"/>
        <w:rPr>
          <w:rFonts w:ascii="Calibri" w:eastAsia="Times New Roman" w:hAnsi="Calibri" w:cs="Times New Roman"/>
          <w:color w:val="000000"/>
          <w:sz w:val="24"/>
          <w:szCs w:val="24"/>
          <w:lang w:eastAsia="fr-FR"/>
        </w:rPr>
      </w:pPr>
      <w:r w:rsidRPr="00AE5EC1">
        <w:rPr>
          <w:rFonts w:ascii="Times New Roman" w:eastAsia="Times New Roman" w:hAnsi="Times New Roman" w:cs="Times New Roman"/>
          <w:i/>
          <w:iCs/>
          <w:color w:val="000000"/>
          <w:sz w:val="27"/>
          <w:szCs w:val="27"/>
          <w:lang w:eastAsia="fr-FR"/>
        </w:rPr>
        <w:t>septembre 2012</w:t>
      </w:r>
    </w:p>
    <w:p w14:paraId="288CAEF4" w14:textId="77777777" w:rsidR="00AE5EC1" w:rsidRPr="00AE5EC1" w:rsidRDefault="00AE5EC1" w:rsidP="00AE5EC1">
      <w:pPr>
        <w:spacing w:after="0" w:line="240" w:lineRule="auto"/>
        <w:rPr>
          <w:rFonts w:ascii="Calibri" w:eastAsia="Times New Roman" w:hAnsi="Calibri" w:cs="Times New Roman"/>
          <w:color w:val="000000"/>
          <w:sz w:val="24"/>
          <w:szCs w:val="24"/>
          <w:lang w:eastAsia="fr-FR"/>
        </w:rPr>
      </w:pPr>
      <w:r w:rsidRPr="00AE5EC1">
        <w:rPr>
          <w:rFonts w:ascii="Calibri" w:eastAsia="Times New Roman" w:hAnsi="Calibri" w:cs="Times New Roman"/>
          <w:color w:val="000000"/>
          <w:sz w:val="24"/>
          <w:szCs w:val="24"/>
          <w:lang w:eastAsia="fr-FR"/>
        </w:rPr>
        <w:t> </w:t>
      </w:r>
    </w:p>
    <w:p w14:paraId="38209EFB" w14:textId="77777777" w:rsidR="00AE5EC1" w:rsidRPr="00EC0944" w:rsidRDefault="00806477" w:rsidP="00AE5EC1">
      <w:pPr>
        <w:spacing w:after="0" w:line="240" w:lineRule="auto"/>
        <w:rPr>
          <w:rFonts w:ascii="Calibri" w:eastAsia="Times New Roman" w:hAnsi="Calibri" w:cs="Times New Roman"/>
          <w:color w:val="000000"/>
          <w:sz w:val="16"/>
          <w:szCs w:val="16"/>
          <w:lang w:eastAsia="fr-FR"/>
        </w:rPr>
      </w:pPr>
      <w:hyperlink r:id="rId15" w:tooltip="http://www.sopragroup.com/content_data/sopragrp/fr/22102/Efma_Consumer_Credit_Report_French.pdf" w:history="1">
        <w:r w:rsidR="00AE5EC1" w:rsidRPr="00EC0944">
          <w:rPr>
            <w:rFonts w:ascii="Times New Roman" w:eastAsia="Times New Roman" w:hAnsi="Times New Roman" w:cs="Times New Roman"/>
            <w:i/>
            <w:iCs/>
            <w:color w:val="0000FF"/>
            <w:sz w:val="16"/>
            <w:szCs w:val="16"/>
            <w:u w:val="single"/>
            <w:lang w:eastAsia="fr-FR"/>
          </w:rPr>
          <w:t>http://www.sopragroup.com/content_data/sopragrp/fr/22102/Efma_Consumer_Credit_Report_French.pdf</w:t>
        </w:r>
      </w:hyperlink>
    </w:p>
    <w:p w14:paraId="567FE2F1" w14:textId="77777777" w:rsidR="00AE5EC1" w:rsidRPr="00AE5EC1" w:rsidRDefault="00AE5EC1" w:rsidP="00AE5EC1">
      <w:pPr>
        <w:spacing w:after="0" w:line="240" w:lineRule="auto"/>
        <w:rPr>
          <w:rFonts w:ascii="Calibri" w:eastAsia="Times New Roman" w:hAnsi="Calibri" w:cs="Times New Roman"/>
          <w:color w:val="000000"/>
          <w:sz w:val="24"/>
          <w:szCs w:val="24"/>
          <w:lang w:eastAsia="fr-FR"/>
        </w:rPr>
      </w:pPr>
      <w:r w:rsidRPr="00AE5EC1">
        <w:rPr>
          <w:rFonts w:ascii="Calibri" w:eastAsia="Times New Roman" w:hAnsi="Calibri" w:cs="Times New Roman"/>
          <w:color w:val="000000"/>
          <w:sz w:val="24"/>
          <w:szCs w:val="24"/>
          <w:lang w:eastAsia="fr-FR"/>
        </w:rPr>
        <w:t> </w:t>
      </w:r>
    </w:p>
    <w:p w14:paraId="033216A4" w14:textId="77777777" w:rsidR="00F510CE" w:rsidRPr="00F510CE" w:rsidRDefault="00F510CE" w:rsidP="00F510CE">
      <w:pPr>
        <w:spacing w:after="0" w:line="240" w:lineRule="auto"/>
        <w:rPr>
          <w:rFonts w:asciiTheme="majorBidi" w:hAnsiTheme="majorBidi" w:cstheme="majorBidi"/>
          <w:i/>
          <w:iCs/>
          <w:sz w:val="24"/>
          <w:szCs w:val="24"/>
        </w:rPr>
      </w:pPr>
      <w:r w:rsidRPr="00F510CE">
        <w:rPr>
          <w:rFonts w:asciiTheme="majorBidi" w:hAnsiTheme="majorBidi" w:cstheme="majorBidi"/>
          <w:i/>
          <w:iCs/>
          <w:sz w:val="24"/>
          <w:szCs w:val="24"/>
        </w:rPr>
        <w:t xml:space="preserve">Le crédit à la consommation a reculé de 3% en Europe en 2010 et en 2011. Cette moyenne cache de fortes disparités entre la plupart des pays d’Europe de l’Est avec des ménages encore peu endettés et les autres pays plus matures. </w:t>
      </w:r>
    </w:p>
    <w:p w14:paraId="339B31F3"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Cette évolution s’est traduite par la disparition d’acteurs locaux, le retrait de marques internationales de certains pays et l’émergence de nouveaux acteurs provenant des métiers des Telecom ou du monde de l’Internet, certains développant une nouvelle approche du crédit, l’intermédiation directe entre particuliers (emprunteurs ou investisseurs).</w:t>
      </w:r>
    </w:p>
    <w:p w14:paraId="63D7FCBD" w14:textId="77777777" w:rsidR="00F510CE" w:rsidRPr="00F510CE" w:rsidRDefault="00F510CE" w:rsidP="001A38F7">
      <w:pPr>
        <w:rPr>
          <w:rFonts w:asciiTheme="majorBidi" w:hAnsiTheme="majorBidi" w:cstheme="majorBidi"/>
          <w:i/>
          <w:iCs/>
          <w:sz w:val="24"/>
          <w:szCs w:val="24"/>
        </w:rPr>
      </w:pPr>
      <w:r w:rsidRPr="00F510CE">
        <w:rPr>
          <w:rFonts w:asciiTheme="majorBidi" w:hAnsiTheme="majorBidi" w:cstheme="majorBidi"/>
          <w:i/>
          <w:iCs/>
          <w:color w:val="0000CC"/>
          <w:sz w:val="24"/>
          <w:szCs w:val="24"/>
        </w:rPr>
        <w:t>Pour faire face à la remise en cause de leur modèle économique et contrer les nouveaux entrants, les organismes de crédit spécialisés ont cessé leur course à la taille et recentrent leurs activités sur les</w:t>
      </w:r>
      <w:r w:rsidR="001A38F7">
        <w:rPr>
          <w:rFonts w:asciiTheme="majorBidi" w:hAnsiTheme="majorBidi" w:cstheme="majorBidi"/>
          <w:i/>
          <w:iCs/>
          <w:color w:val="0000CC"/>
          <w:sz w:val="24"/>
          <w:szCs w:val="24"/>
        </w:rPr>
        <w:t xml:space="preserve"> </w:t>
      </w:r>
      <w:r w:rsidRPr="00F510CE">
        <w:rPr>
          <w:rFonts w:asciiTheme="majorBidi" w:hAnsiTheme="majorBidi" w:cstheme="majorBidi"/>
          <w:i/>
          <w:iCs/>
          <w:color w:val="0000CC"/>
          <w:sz w:val="24"/>
          <w:szCs w:val="24"/>
        </w:rPr>
        <w:t>marchés dans lesquels ils détiennent des positions stratégiques et significatives.</w:t>
      </w:r>
      <w:r w:rsidRPr="00F510CE">
        <w:rPr>
          <w:rFonts w:asciiTheme="majorBidi" w:hAnsiTheme="majorBidi" w:cstheme="majorBidi"/>
          <w:i/>
          <w:iCs/>
          <w:sz w:val="24"/>
          <w:szCs w:val="24"/>
        </w:rPr>
        <w:t xml:space="preserve"> </w:t>
      </w:r>
    </w:p>
    <w:p w14:paraId="7007B7BF"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Deux logiques sont à l’œuvre, l’optimisation du modèle et la rupture avec le modèle existant, déclinées selon la situation propre à chaque établissement.</w:t>
      </w:r>
    </w:p>
    <w:p w14:paraId="73211976"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 xml:space="preserve">Le </w:t>
      </w:r>
      <w:proofErr w:type="spellStart"/>
      <w:r w:rsidRPr="00F510CE">
        <w:rPr>
          <w:rFonts w:asciiTheme="majorBidi" w:hAnsiTheme="majorBidi" w:cstheme="majorBidi"/>
          <w:i/>
          <w:iCs/>
          <w:sz w:val="24"/>
          <w:szCs w:val="24"/>
        </w:rPr>
        <w:t>Think</w:t>
      </w:r>
      <w:proofErr w:type="spellEnd"/>
      <w:r w:rsidRPr="00F510CE">
        <w:rPr>
          <w:rFonts w:asciiTheme="majorBidi" w:hAnsiTheme="majorBidi" w:cstheme="majorBidi"/>
          <w:i/>
          <w:iCs/>
          <w:sz w:val="24"/>
          <w:szCs w:val="24"/>
        </w:rPr>
        <w:t xml:space="preserve"> Tank de mai 2012 a permis à </w:t>
      </w:r>
      <w:proofErr w:type="spellStart"/>
      <w:r w:rsidRPr="00F510CE">
        <w:rPr>
          <w:rFonts w:asciiTheme="majorBidi" w:hAnsiTheme="majorBidi" w:cstheme="majorBidi"/>
          <w:i/>
          <w:iCs/>
          <w:sz w:val="24"/>
          <w:szCs w:val="24"/>
        </w:rPr>
        <w:t>Sopra</w:t>
      </w:r>
      <w:proofErr w:type="spellEnd"/>
      <w:r w:rsidRPr="00F510CE">
        <w:rPr>
          <w:rFonts w:asciiTheme="majorBidi" w:hAnsiTheme="majorBidi" w:cstheme="majorBidi"/>
          <w:i/>
          <w:iCs/>
          <w:sz w:val="24"/>
          <w:szCs w:val="24"/>
        </w:rPr>
        <w:t xml:space="preserve"> Group de dégager trois leviers utilisés par les organismes de crédit spécialisés pour optimiser le modèle:</w:t>
      </w:r>
    </w:p>
    <w:p w14:paraId="57DAC677"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1. La création de valeur avec l’acquisition de nouvelles clientèles et l’exploration de nouveaux processus de fidélisation.</w:t>
      </w:r>
    </w:p>
    <w:p w14:paraId="7EFCB425"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2. L’efficience opérationnelle avec la rationalisation des activités par pays, la recherche de synergies renforcées avec la banque de détail quand la maison mère est une banque, et la réduction des coûts des systèmes d’information et des coûts opérationnels.</w:t>
      </w:r>
    </w:p>
    <w:p w14:paraId="3F97E561"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3. La maîtrise des risques avec le développement de processus de prévention des défauts et un recouvrement plus efficace et mieux segmenté.</w:t>
      </w:r>
    </w:p>
    <w:p w14:paraId="4147907B"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Face à l’ampleur de la dégradation de certains marchés, il y a lieu de rompre avec le modèle traditionnel. La mise en œuvre de ces stratégies de rupture s’effectue selon quatre modalités:</w:t>
      </w:r>
    </w:p>
    <w:p w14:paraId="717E9B24"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1. La diversification de l’offre vers un modèle de bancassurance permettant d’accroitre le taux d’équipement des clients.</w:t>
      </w:r>
    </w:p>
    <w:p w14:paraId="2112B9D4"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 xml:space="preserve">2. Le retrait de certains marchés/pays dont le potentiel ou la position de place </w:t>
      </w:r>
      <w:proofErr w:type="gramStart"/>
      <w:r w:rsidRPr="00F510CE">
        <w:rPr>
          <w:rFonts w:asciiTheme="majorBidi" w:hAnsiTheme="majorBidi" w:cstheme="majorBidi"/>
          <w:i/>
          <w:iCs/>
          <w:sz w:val="24"/>
          <w:szCs w:val="24"/>
        </w:rPr>
        <w:t>sont</w:t>
      </w:r>
      <w:proofErr w:type="gramEnd"/>
      <w:r w:rsidRPr="00F510CE">
        <w:rPr>
          <w:rFonts w:asciiTheme="majorBidi" w:hAnsiTheme="majorBidi" w:cstheme="majorBidi"/>
          <w:i/>
          <w:iCs/>
          <w:sz w:val="24"/>
          <w:szCs w:val="24"/>
        </w:rPr>
        <w:t xml:space="preserve"> jugés insuffisants.</w:t>
      </w:r>
    </w:p>
    <w:p w14:paraId="666FB655"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lastRenderedPageBreak/>
        <w:t>3. Le recentrage sur le métier de distributeur de crédit en externalisant les back offices et SI ou bien la construction d’usines de services de crédits pour compte de tiers.</w:t>
      </w:r>
    </w:p>
    <w:p w14:paraId="66B2BD2F"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4. Le positionnement sur des marchés de niche tels que le crédit communautaire.</w:t>
      </w:r>
    </w:p>
    <w:p w14:paraId="721099E6"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Enfin, quelle que soit la logique de transformation adoptée, les critères de création de valeur durable pour la profession (outre les fondamentaux en matière de gestion des risques et d’efficience opérationnelle) devront intégrer les actions suivantes:</w:t>
      </w:r>
    </w:p>
    <w:p w14:paraId="01ED06FE"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 Construire une proposition de valeur mieux adaptée à un client devenu mobile et étendue aux média sociaux.</w:t>
      </w:r>
    </w:p>
    <w:p w14:paraId="7D31EA41"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 Tirer pleinement parti du canal Internet, tant pour la gestion des partenaires que pour celle des consommateurs.</w:t>
      </w:r>
    </w:p>
    <w:p w14:paraId="7EF4B15A"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 Continuer à investir dans l’innovation : par exemple la dématérialisation sur le lieu de vente réduit considérablement le temps d’instruction et d’acceptation.</w:t>
      </w:r>
    </w:p>
    <w:p w14:paraId="0C44D6A4" w14:textId="77777777" w:rsidR="00F510CE" w:rsidRPr="00F510CE" w:rsidRDefault="00F510CE" w:rsidP="00F510CE">
      <w:pPr>
        <w:rPr>
          <w:rFonts w:asciiTheme="majorBidi" w:hAnsiTheme="majorBidi" w:cstheme="majorBidi"/>
          <w:i/>
          <w:iCs/>
          <w:sz w:val="24"/>
          <w:szCs w:val="24"/>
        </w:rPr>
      </w:pPr>
      <w:r w:rsidRPr="00F510CE">
        <w:rPr>
          <w:rFonts w:asciiTheme="majorBidi" w:hAnsiTheme="majorBidi" w:cstheme="majorBidi"/>
          <w:i/>
          <w:iCs/>
          <w:sz w:val="24"/>
          <w:szCs w:val="24"/>
        </w:rPr>
        <w:t>• Intégrer l’attente de responsabilité sociale du consommateur et du régulateur, avec un devoir de conseil tant au niveau de l’octroi qu’au niveau du service du client.</w:t>
      </w:r>
    </w:p>
    <w:p w14:paraId="47EAF851" w14:textId="77777777" w:rsidR="00F510CE" w:rsidRPr="00AE5EC1" w:rsidRDefault="00F510CE" w:rsidP="00EC0944">
      <w:pPr>
        <w:spacing w:after="0" w:line="240" w:lineRule="auto"/>
        <w:rPr>
          <w:rFonts w:ascii="Calibri" w:eastAsia="Times New Roman" w:hAnsi="Calibri" w:cs="Times New Roman"/>
          <w:color w:val="000000"/>
          <w:sz w:val="24"/>
          <w:szCs w:val="24"/>
          <w:lang w:eastAsia="fr-FR"/>
        </w:rPr>
      </w:pPr>
      <w:r w:rsidRPr="00EC0944">
        <w:rPr>
          <w:b/>
          <w:bCs/>
          <w:color w:val="FF0000"/>
        </w:rPr>
        <w:t xml:space="preserve">CLIC ICI POUR </w:t>
      </w:r>
      <w:r w:rsidR="001A38F7">
        <w:rPr>
          <w:b/>
          <w:bCs/>
          <w:color w:val="FF0000"/>
        </w:rPr>
        <w:t xml:space="preserve">ACCEDER A </w:t>
      </w:r>
      <w:r w:rsidRPr="00EC0944">
        <w:rPr>
          <w:b/>
          <w:bCs/>
          <w:color w:val="FF0000"/>
        </w:rPr>
        <w:t>L’ETUDE COMPLETE</w:t>
      </w:r>
      <w:r w:rsidR="00EC0944" w:rsidRPr="00EC0944">
        <w:rPr>
          <w:color w:val="FF0000"/>
        </w:rPr>
        <w:t xml:space="preserve"> </w:t>
      </w:r>
      <w:hyperlink r:id="rId16" w:history="1">
        <w:r w:rsidR="00EC0944" w:rsidRPr="001A38F7">
          <w:rPr>
            <w:rStyle w:val="Lienhypertexte"/>
            <w:rFonts w:ascii="Times New Roman" w:eastAsia="Times New Roman" w:hAnsi="Times New Roman" w:cs="Times New Roman"/>
            <w:i/>
            <w:iCs/>
            <w:color w:val="0000FF"/>
            <w:sz w:val="27"/>
            <w:szCs w:val="27"/>
            <w:lang w:eastAsia="fr-FR"/>
          </w:rPr>
          <w:t>http://www.sopragroup.com/content_data/sopragrp/fr/22102/Efma_Consumer_Credit_Report_French.pdf</w:t>
        </w:r>
      </w:hyperlink>
    </w:p>
    <w:p w14:paraId="1C4511BF" w14:textId="77777777" w:rsidR="00F510CE" w:rsidRDefault="00F510CE" w:rsidP="00F510CE">
      <w:pPr>
        <w:spacing w:after="0" w:line="240" w:lineRule="auto"/>
        <w:rPr>
          <w:rFonts w:ascii="Calibri" w:eastAsia="Times New Roman" w:hAnsi="Calibri" w:cs="Times New Roman"/>
          <w:color w:val="000000"/>
          <w:sz w:val="24"/>
          <w:szCs w:val="24"/>
          <w:lang w:eastAsia="fr-FR"/>
        </w:rPr>
      </w:pPr>
    </w:p>
    <w:p w14:paraId="20C68975" w14:textId="77777777" w:rsidR="001A38F7" w:rsidRPr="00146AFD" w:rsidRDefault="001A38F7" w:rsidP="000F0CDA">
      <w:pPr>
        <w:pStyle w:val="Titre1"/>
      </w:pPr>
      <w:bookmarkStart w:id="10" w:name="_Toc381017117"/>
      <w:r w:rsidRPr="00146AFD">
        <w:t>Innovation sous contrainte financière : un impératif dans le crédit à la consommation.</w:t>
      </w:r>
      <w:bookmarkEnd w:id="10"/>
    </w:p>
    <w:p w14:paraId="7B940266" w14:textId="77777777" w:rsidR="001A38F7" w:rsidRDefault="001A38F7" w:rsidP="001A38F7">
      <w:pPr>
        <w:spacing w:after="0" w:line="240" w:lineRule="auto"/>
        <w:rPr>
          <w:b/>
          <w:bCs/>
          <w:color w:val="FF0000"/>
        </w:rPr>
      </w:pPr>
    </w:p>
    <w:p w14:paraId="782D0C65" w14:textId="77777777" w:rsidR="001A38F7" w:rsidRPr="00AE5EC1" w:rsidRDefault="001A38F7" w:rsidP="001A38F7">
      <w:pPr>
        <w:spacing w:after="0" w:line="240" w:lineRule="auto"/>
        <w:rPr>
          <w:rFonts w:ascii="Calibri" w:eastAsia="Times New Roman" w:hAnsi="Calibri" w:cs="Times New Roman"/>
          <w:color w:val="000000"/>
          <w:sz w:val="24"/>
          <w:szCs w:val="24"/>
          <w:lang w:eastAsia="fr-FR"/>
        </w:rPr>
      </w:pPr>
      <w:r w:rsidRPr="00F510CE">
        <w:rPr>
          <w:b/>
          <w:bCs/>
          <w:color w:val="FF0000"/>
        </w:rPr>
        <w:t>CLIC ICI</w:t>
      </w:r>
      <w:r>
        <w:rPr>
          <w:b/>
          <w:bCs/>
          <w:color w:val="FF0000"/>
        </w:rPr>
        <w:t xml:space="preserve"> POUR ACCEDER A L’ETUDE</w:t>
      </w:r>
      <w:r w:rsidRPr="001A38F7">
        <w:rPr>
          <w:b/>
          <w:bCs/>
          <w:color w:val="FF0000"/>
        </w:rPr>
        <w:t xml:space="preserve"> COMPLETE</w:t>
      </w:r>
      <w:r>
        <w:rPr>
          <w:color w:val="FF0000"/>
        </w:rPr>
        <w:t xml:space="preserve"> </w:t>
      </w:r>
      <w:hyperlink r:id="rId17" w:tooltip="http://www.extonconsulting.com/nos-publications/la-lettre-exton/#" w:history="1">
        <w:r w:rsidRPr="00AE5EC1">
          <w:rPr>
            <w:rFonts w:ascii="Times New Roman" w:eastAsia="Times New Roman" w:hAnsi="Times New Roman" w:cs="Times New Roman"/>
            <w:i/>
            <w:iCs/>
            <w:color w:val="0000FF"/>
            <w:sz w:val="27"/>
            <w:szCs w:val="27"/>
            <w:u w:val="single"/>
            <w:lang w:eastAsia="fr-FR"/>
          </w:rPr>
          <w:t>http://www.extonconsulting.com/nos-publications/la-lettre-exton/#</w:t>
        </w:r>
      </w:hyperlink>
    </w:p>
    <w:p w14:paraId="73417CF1" w14:textId="77777777" w:rsidR="001A38F7" w:rsidRDefault="001A38F7" w:rsidP="001A38F7">
      <w:pPr>
        <w:spacing w:after="0" w:line="240" w:lineRule="auto"/>
        <w:rPr>
          <w:rFonts w:ascii="Times New Roman" w:eastAsia="Times New Roman" w:hAnsi="Times New Roman" w:cs="Times New Roman"/>
          <w:b/>
          <w:bCs/>
          <w:i/>
          <w:iCs/>
          <w:color w:val="000000"/>
          <w:sz w:val="28"/>
          <w:szCs w:val="28"/>
          <w:lang w:eastAsia="fr-FR"/>
        </w:rPr>
      </w:pPr>
    </w:p>
    <w:p w14:paraId="32632C4D" w14:textId="77777777" w:rsidR="00AE5EC1" w:rsidRPr="00146AFD" w:rsidRDefault="00AE5EC1" w:rsidP="000F0CDA">
      <w:pPr>
        <w:pStyle w:val="Titre1"/>
      </w:pPr>
      <w:bookmarkStart w:id="11" w:name="_Toc381017118"/>
      <w:r w:rsidRPr="00146AFD">
        <w:t>L’essoufflement du modèle des sociétés de crédit à la consommation</w:t>
      </w:r>
      <w:r w:rsidR="00FC6101">
        <w:t xml:space="preserve"> </w:t>
      </w:r>
      <w:r w:rsidRPr="00146AFD">
        <w:t>en France :</w:t>
      </w:r>
      <w:r w:rsidR="00FB65A6" w:rsidRPr="00146AFD">
        <w:t xml:space="preserve"> </w:t>
      </w:r>
      <w:r w:rsidRPr="00146AFD">
        <w:t>simple évolution ou rupture ?</w:t>
      </w:r>
      <w:bookmarkEnd w:id="11"/>
    </w:p>
    <w:p w14:paraId="21A75E77" w14:textId="77777777" w:rsidR="00FB65A6" w:rsidRDefault="00FB65A6" w:rsidP="00AE5EC1">
      <w:pPr>
        <w:spacing w:after="0" w:line="240" w:lineRule="auto"/>
        <w:rPr>
          <w:rFonts w:ascii="Times New Roman" w:eastAsia="Times New Roman" w:hAnsi="Times New Roman" w:cs="Times New Roman"/>
          <w:i/>
          <w:iCs/>
          <w:color w:val="000000"/>
          <w:sz w:val="27"/>
          <w:szCs w:val="27"/>
          <w:lang w:eastAsia="fr-FR"/>
        </w:rPr>
      </w:pPr>
    </w:p>
    <w:p w14:paraId="2CDFC290" w14:textId="77777777" w:rsidR="00AE5EC1" w:rsidRPr="00FB65A6" w:rsidRDefault="00AE5EC1" w:rsidP="00AE5EC1">
      <w:pPr>
        <w:spacing w:after="0" w:line="240" w:lineRule="auto"/>
        <w:rPr>
          <w:rFonts w:ascii="Times New Roman" w:eastAsia="Times New Roman" w:hAnsi="Times New Roman" w:cs="Times New Roman"/>
          <w:i/>
          <w:iCs/>
          <w:color w:val="000000"/>
          <w:sz w:val="16"/>
          <w:szCs w:val="16"/>
          <w:lang w:eastAsia="fr-FR"/>
        </w:rPr>
      </w:pPr>
      <w:r w:rsidRPr="00FB65A6">
        <w:rPr>
          <w:rFonts w:ascii="Times New Roman" w:eastAsia="Times New Roman" w:hAnsi="Times New Roman" w:cs="Times New Roman"/>
          <w:i/>
          <w:iCs/>
          <w:color w:val="000000"/>
          <w:sz w:val="16"/>
          <w:szCs w:val="16"/>
          <w:lang w:eastAsia="fr-FR"/>
        </w:rPr>
        <w:t>ÉTUDE AVRIL 2009</w:t>
      </w:r>
    </w:p>
    <w:p w14:paraId="1F37E528" w14:textId="77777777" w:rsidR="00FB65A6" w:rsidRPr="00AE5EC1" w:rsidRDefault="00FB65A6" w:rsidP="00AE5EC1">
      <w:pPr>
        <w:spacing w:after="0" w:line="240" w:lineRule="auto"/>
        <w:rPr>
          <w:rFonts w:ascii="Calibri" w:eastAsia="Times New Roman" w:hAnsi="Calibri" w:cs="Times New Roman"/>
          <w:color w:val="000000"/>
          <w:sz w:val="24"/>
          <w:szCs w:val="24"/>
          <w:lang w:eastAsia="fr-FR"/>
        </w:rPr>
      </w:pPr>
    </w:p>
    <w:p w14:paraId="3E5EF703"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xml:space="preserve">Les mouvements de concentration engagés sur le secteur depuis plusieurs années devraient accélérer les recherches de synergies entre acteurs proches (Sofinco – </w:t>
      </w:r>
      <w:proofErr w:type="spellStart"/>
      <w:r w:rsidRPr="00146AFD">
        <w:rPr>
          <w:rFonts w:ascii="Times New Roman" w:eastAsia="Times New Roman" w:hAnsi="Times New Roman" w:cs="Times New Roman"/>
          <w:i/>
          <w:iCs/>
          <w:sz w:val="28"/>
          <w:szCs w:val="28"/>
          <w:lang w:eastAsia="fr-FR"/>
        </w:rPr>
        <w:t>Finaref</w:t>
      </w:r>
      <w:proofErr w:type="spellEnd"/>
      <w:r w:rsidRPr="00146AFD">
        <w:rPr>
          <w:rFonts w:ascii="Times New Roman" w:eastAsia="Times New Roman" w:hAnsi="Times New Roman" w:cs="Times New Roman"/>
          <w:i/>
          <w:iCs/>
          <w:sz w:val="28"/>
          <w:szCs w:val="28"/>
          <w:lang w:eastAsia="fr-FR"/>
        </w:rPr>
        <w:t xml:space="preserve"> / Cetelem – Cofinoga).</w:t>
      </w:r>
    </w:p>
    <w:p w14:paraId="5C3712DE"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Fusion,</w:t>
      </w:r>
    </w:p>
    <w:p w14:paraId="47DBB440"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Mutualisation de moyens,</w:t>
      </w:r>
    </w:p>
    <w:p w14:paraId="529EE0C7"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Stratégies de marques concertées...</w:t>
      </w:r>
    </w:p>
    <w:p w14:paraId="342210DB"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p>
    <w:p w14:paraId="19ED5DE1"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Plus largement la fragilité des positions des acteurs encore non adossés à des groupes bancaires a fait naître sur les derniers mois des interrogations de fond sur la viabilité de leur modèle.</w:t>
      </w:r>
    </w:p>
    <w:p w14:paraId="42373CAE"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p>
    <w:p w14:paraId="5C1FC509"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lastRenderedPageBreak/>
        <w:t xml:space="preserve">- Prise de participation au pire de la crise de confiance et de liquidité fin 2008 du Crédit Mutuel dans </w:t>
      </w:r>
      <w:proofErr w:type="spellStart"/>
      <w:r w:rsidRPr="00146AFD">
        <w:rPr>
          <w:rFonts w:ascii="Times New Roman" w:eastAsia="Times New Roman" w:hAnsi="Times New Roman" w:cs="Times New Roman"/>
          <w:i/>
          <w:iCs/>
          <w:sz w:val="28"/>
          <w:szCs w:val="28"/>
          <w:lang w:eastAsia="fr-FR"/>
        </w:rPr>
        <w:t>Cofidis</w:t>
      </w:r>
      <w:proofErr w:type="spellEnd"/>
      <w:r w:rsidRPr="00146AFD">
        <w:rPr>
          <w:rFonts w:ascii="Times New Roman" w:eastAsia="Times New Roman" w:hAnsi="Times New Roman" w:cs="Times New Roman"/>
          <w:i/>
          <w:iCs/>
          <w:sz w:val="28"/>
          <w:szCs w:val="28"/>
          <w:lang w:eastAsia="fr-FR"/>
        </w:rPr>
        <w:t>.</w:t>
      </w:r>
    </w:p>
    <w:p w14:paraId="49D6E4B4"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Les captives automobile fortement fragilisées à deux niveaux :</w:t>
      </w:r>
    </w:p>
    <w:p w14:paraId="54109F96" w14:textId="77777777" w:rsidR="00146AFD" w:rsidRDefault="00146AFD" w:rsidP="00146AFD">
      <w:pPr>
        <w:spacing w:after="0" w:line="240" w:lineRule="auto"/>
        <w:rPr>
          <w:rFonts w:ascii="Times New Roman" w:eastAsia="Times New Roman" w:hAnsi="Times New Roman" w:cs="Times New Roman"/>
          <w:i/>
          <w:iCs/>
          <w:sz w:val="28"/>
          <w:szCs w:val="28"/>
          <w:lang w:eastAsia="fr-FR"/>
        </w:rPr>
      </w:pPr>
    </w:p>
    <w:p w14:paraId="1CC7214D"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Capacité à se refinancer dans un contexte marqué par la raréfaction des ressources.</w:t>
      </w:r>
    </w:p>
    <w:p w14:paraId="1E55385A"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Stratégie de niche mono-produit (amortissable) remise en question de façon plus profonde par la crise du marché de l’automobile.</w:t>
      </w:r>
    </w:p>
    <w:p w14:paraId="465FA312" w14:textId="77777777" w:rsidR="00146AFD" w:rsidRDefault="00146AFD" w:rsidP="00146AFD">
      <w:pPr>
        <w:spacing w:after="0" w:line="240" w:lineRule="auto"/>
        <w:rPr>
          <w:rFonts w:ascii="Times New Roman" w:eastAsia="Times New Roman" w:hAnsi="Times New Roman" w:cs="Times New Roman"/>
          <w:i/>
          <w:iCs/>
          <w:sz w:val="28"/>
          <w:szCs w:val="28"/>
          <w:lang w:eastAsia="fr-FR"/>
        </w:rPr>
      </w:pPr>
    </w:p>
    <w:p w14:paraId="5DFFC33A"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xml:space="preserve">Mais au-delà de ces mesures conservatoires </w:t>
      </w:r>
      <w:proofErr w:type="gramStart"/>
      <w:r w:rsidRPr="00146AFD">
        <w:rPr>
          <w:rFonts w:ascii="Times New Roman" w:eastAsia="Times New Roman" w:hAnsi="Times New Roman" w:cs="Times New Roman"/>
          <w:i/>
          <w:iCs/>
          <w:sz w:val="28"/>
          <w:szCs w:val="28"/>
          <w:lang w:eastAsia="fr-FR"/>
        </w:rPr>
        <w:t>prises</w:t>
      </w:r>
      <w:proofErr w:type="gramEnd"/>
      <w:r w:rsidRPr="00146AFD">
        <w:rPr>
          <w:rFonts w:ascii="Times New Roman" w:eastAsia="Times New Roman" w:hAnsi="Times New Roman" w:cs="Times New Roman"/>
          <w:i/>
          <w:iCs/>
          <w:sz w:val="28"/>
          <w:szCs w:val="28"/>
          <w:lang w:eastAsia="fr-FR"/>
        </w:rPr>
        <w:t xml:space="preserve"> pour faire face à la crise, il semble indispensable de distinguer les pressions conjoncturelles, exacerbées par le contexte économique général, des pressions structurelles auxquelles le modèle des sociétés de crédit à la consommation est confronté...</w:t>
      </w:r>
    </w:p>
    <w:p w14:paraId="37F1722B"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p>
    <w:p w14:paraId="44B5BD41" w14:textId="77777777" w:rsidR="00146AFD" w:rsidRPr="003C675C" w:rsidRDefault="00146AFD" w:rsidP="00146AFD">
      <w:pPr>
        <w:spacing w:after="0" w:line="240" w:lineRule="auto"/>
        <w:rPr>
          <w:rFonts w:ascii="Times New Roman" w:eastAsia="Times New Roman" w:hAnsi="Times New Roman" w:cs="Times New Roman"/>
          <w:i/>
          <w:iCs/>
          <w:sz w:val="28"/>
          <w:szCs w:val="28"/>
          <w:highlight w:val="yellow"/>
          <w:lang w:eastAsia="fr-FR"/>
        </w:rPr>
      </w:pPr>
      <w:r w:rsidRPr="003C675C">
        <w:rPr>
          <w:rFonts w:ascii="Times New Roman" w:eastAsia="Times New Roman" w:hAnsi="Times New Roman" w:cs="Times New Roman"/>
          <w:i/>
          <w:iCs/>
          <w:sz w:val="28"/>
          <w:szCs w:val="28"/>
          <w:highlight w:val="yellow"/>
          <w:lang w:eastAsia="fr-FR"/>
        </w:rPr>
        <w:t>La présente étude tente d’identifier ces pressions, leurs origines ainsi que les impacts et opportunités qu’elles pourraient générer pour les différents acteurs :</w:t>
      </w:r>
    </w:p>
    <w:p w14:paraId="0B2A3418"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3C675C">
        <w:rPr>
          <w:rFonts w:ascii="Times New Roman" w:eastAsia="Times New Roman" w:hAnsi="Times New Roman" w:cs="Times New Roman"/>
          <w:i/>
          <w:iCs/>
          <w:sz w:val="28"/>
          <w:szCs w:val="28"/>
          <w:highlight w:val="yellow"/>
          <w:lang w:eastAsia="fr-FR"/>
        </w:rPr>
        <w:t>- Au premier chef, les sociétés de crédit à la consommation.</w:t>
      </w:r>
    </w:p>
    <w:p w14:paraId="6D1D2926" w14:textId="77777777" w:rsidR="00146AFD" w:rsidRPr="00146AFD" w:rsidRDefault="00146AFD" w:rsidP="00146AFD">
      <w:pPr>
        <w:spacing w:after="0" w:line="240" w:lineRule="auto"/>
        <w:rPr>
          <w:rFonts w:ascii="Times New Roman" w:eastAsia="Times New Roman" w:hAnsi="Times New Roman" w:cs="Times New Roman"/>
          <w:i/>
          <w:iCs/>
          <w:sz w:val="28"/>
          <w:szCs w:val="28"/>
          <w:lang w:eastAsia="fr-FR"/>
        </w:rPr>
      </w:pPr>
      <w:r w:rsidRPr="00146AFD">
        <w:rPr>
          <w:rFonts w:ascii="Times New Roman" w:eastAsia="Times New Roman" w:hAnsi="Times New Roman" w:cs="Times New Roman"/>
          <w:i/>
          <w:iCs/>
          <w:sz w:val="28"/>
          <w:szCs w:val="28"/>
          <w:lang w:eastAsia="fr-FR"/>
        </w:rPr>
        <w:t>- Les banques propriétaires de ces structures.</w:t>
      </w:r>
    </w:p>
    <w:p w14:paraId="12C08BFF" w14:textId="77777777" w:rsidR="00146AFD" w:rsidRPr="00146AFD" w:rsidRDefault="00146AFD" w:rsidP="00146AFD">
      <w:pPr>
        <w:spacing w:after="0" w:line="240" w:lineRule="auto"/>
        <w:rPr>
          <w:rFonts w:ascii="Arial" w:eastAsia="Times New Roman" w:hAnsi="Arial" w:cs="Arial"/>
          <w:sz w:val="20"/>
          <w:szCs w:val="20"/>
          <w:lang w:eastAsia="fr-FR"/>
        </w:rPr>
      </w:pPr>
      <w:r w:rsidRPr="00146AFD">
        <w:rPr>
          <w:rFonts w:ascii="Times New Roman" w:eastAsia="Times New Roman" w:hAnsi="Times New Roman" w:cs="Times New Roman"/>
          <w:i/>
          <w:iCs/>
          <w:sz w:val="28"/>
          <w:szCs w:val="28"/>
          <w:lang w:eastAsia="fr-FR"/>
        </w:rPr>
        <w:t xml:space="preserve">- Les enseignes et </w:t>
      </w:r>
      <w:proofErr w:type="spellStart"/>
      <w:r w:rsidRPr="00146AFD">
        <w:rPr>
          <w:rFonts w:ascii="Times New Roman" w:eastAsia="Times New Roman" w:hAnsi="Times New Roman" w:cs="Times New Roman"/>
          <w:i/>
          <w:iCs/>
          <w:sz w:val="28"/>
          <w:szCs w:val="28"/>
          <w:lang w:eastAsia="fr-FR"/>
        </w:rPr>
        <w:t>retailers</w:t>
      </w:r>
      <w:proofErr w:type="spellEnd"/>
      <w:r w:rsidRPr="00146AFD">
        <w:rPr>
          <w:rFonts w:ascii="Times New Roman" w:eastAsia="Times New Roman" w:hAnsi="Times New Roman" w:cs="Times New Roman"/>
          <w:i/>
          <w:iCs/>
          <w:sz w:val="28"/>
          <w:szCs w:val="28"/>
          <w:lang w:eastAsia="fr-FR"/>
        </w:rPr>
        <w:t xml:space="preserve"> partenaires des sociétés de crédit à la consommation</w:t>
      </w:r>
    </w:p>
    <w:p w14:paraId="7FC76C68" w14:textId="77777777" w:rsidR="00146AFD" w:rsidRPr="00AE5EC1" w:rsidRDefault="00146AFD" w:rsidP="00AE5EC1">
      <w:pPr>
        <w:spacing w:after="0" w:line="240" w:lineRule="auto"/>
        <w:rPr>
          <w:rFonts w:ascii="Calibri" w:eastAsia="Times New Roman" w:hAnsi="Calibri" w:cs="Times New Roman"/>
          <w:color w:val="000000"/>
          <w:sz w:val="24"/>
          <w:szCs w:val="24"/>
          <w:lang w:eastAsia="fr-FR"/>
        </w:rPr>
      </w:pPr>
    </w:p>
    <w:p w14:paraId="2096C985" w14:textId="77777777" w:rsidR="00146AFD" w:rsidRDefault="00EC0944" w:rsidP="001A38F7">
      <w:pPr>
        <w:spacing w:after="0" w:line="240" w:lineRule="auto"/>
        <w:rPr>
          <w:rFonts w:ascii="Times New Roman" w:eastAsia="Times New Roman" w:hAnsi="Times New Roman" w:cs="Times New Roman"/>
          <w:i/>
          <w:iCs/>
          <w:color w:val="0000FF"/>
          <w:sz w:val="27"/>
          <w:szCs w:val="27"/>
          <w:u w:val="single"/>
          <w:lang w:eastAsia="fr-FR"/>
        </w:rPr>
      </w:pPr>
      <w:r w:rsidRPr="00F510CE">
        <w:rPr>
          <w:b/>
          <w:bCs/>
          <w:color w:val="FF0000"/>
        </w:rPr>
        <w:t>CLIC ICI</w:t>
      </w:r>
      <w:r>
        <w:rPr>
          <w:b/>
          <w:bCs/>
          <w:color w:val="FF0000"/>
        </w:rPr>
        <w:t xml:space="preserve"> POUR ACCEDER A L’ETUDE</w:t>
      </w:r>
      <w:r w:rsidR="001A38F7">
        <w:rPr>
          <w:b/>
          <w:bCs/>
          <w:color w:val="FF0000"/>
        </w:rPr>
        <w:t xml:space="preserve"> COMPLETE</w:t>
      </w:r>
      <w:r w:rsidR="001A38F7" w:rsidRPr="00F510CE">
        <w:rPr>
          <w:color w:val="FF0000"/>
        </w:rPr>
        <w:t xml:space="preserve"> </w:t>
      </w:r>
      <w:r w:rsidR="001A38F7" w:rsidRPr="00AE5EC1">
        <w:rPr>
          <w:rFonts w:ascii="Calibri" w:eastAsia="Times New Roman" w:hAnsi="Calibri" w:cs="Times New Roman"/>
          <w:color w:val="000000"/>
          <w:sz w:val="24"/>
          <w:szCs w:val="24"/>
          <w:lang w:eastAsia="fr-FR"/>
        </w:rPr>
        <w:t> </w:t>
      </w:r>
      <w:hyperlink r:id="rId18" w:tooltip="http://www.eurogroupconsulting.fr/IMG/pdf/P14-2009-2.pdf" w:history="1">
        <w:r w:rsidR="001A38F7" w:rsidRPr="00AE5EC1">
          <w:rPr>
            <w:rFonts w:ascii="Times New Roman" w:eastAsia="Times New Roman" w:hAnsi="Times New Roman" w:cs="Times New Roman"/>
            <w:i/>
            <w:iCs/>
            <w:color w:val="0000FF"/>
            <w:sz w:val="27"/>
            <w:szCs w:val="27"/>
            <w:u w:val="single"/>
            <w:lang w:eastAsia="fr-FR"/>
          </w:rPr>
          <w:t>http://www.eurogroupconsulting.fr/IMG/pdf/P14-2009-2.pdf</w:t>
        </w:r>
      </w:hyperlink>
    </w:p>
    <w:p w14:paraId="53BDB0FB" w14:textId="77777777" w:rsidR="00AE5EC1" w:rsidRPr="00AE5EC1" w:rsidRDefault="00AE5EC1" w:rsidP="001A38F7">
      <w:pPr>
        <w:spacing w:after="0" w:line="240" w:lineRule="auto"/>
        <w:rPr>
          <w:rFonts w:ascii="Calibri" w:eastAsia="Times New Roman" w:hAnsi="Calibri" w:cs="Times New Roman"/>
          <w:color w:val="000000"/>
          <w:sz w:val="24"/>
          <w:szCs w:val="24"/>
          <w:lang w:eastAsia="fr-FR"/>
        </w:rPr>
      </w:pPr>
    </w:p>
    <w:p w14:paraId="2F3B79D5" w14:textId="77777777" w:rsidR="004D03D0" w:rsidRDefault="00EC0944" w:rsidP="000F0CDA">
      <w:pPr>
        <w:pStyle w:val="Titre1"/>
      </w:pPr>
      <w:r w:rsidRPr="00AE5EC1">
        <w:rPr>
          <w:color w:val="000000"/>
        </w:rPr>
        <w:t> </w:t>
      </w:r>
      <w:bookmarkStart w:id="12" w:name="_Toc381017119"/>
      <w:r w:rsidR="004D03D0" w:rsidRPr="00AE44F8">
        <w:t>Crédit à la consommation</w:t>
      </w:r>
      <w:r w:rsidR="004D03D0">
        <w:t xml:space="preserve"> : </w:t>
      </w:r>
      <w:r w:rsidR="004D03D0" w:rsidRPr="00AE44F8">
        <w:t>les ménages qui s</w:t>
      </w:r>
      <w:r w:rsidR="004D03D0">
        <w:t>’</w:t>
      </w:r>
      <w:r w:rsidR="004D03D0" w:rsidRPr="00AE44F8">
        <w:t>endettent sont de</w:t>
      </w:r>
      <w:r w:rsidR="004D03D0">
        <w:t xml:space="preserve"> </w:t>
      </w:r>
      <w:r w:rsidR="004D03D0" w:rsidRPr="00AE44F8">
        <w:t>moins en moins européens</w:t>
      </w:r>
      <w:bookmarkEnd w:id="12"/>
    </w:p>
    <w:p w14:paraId="17BDA265" w14:textId="77777777" w:rsidR="004D03D0" w:rsidRDefault="004D03D0" w:rsidP="004D03D0">
      <w:pPr>
        <w:shd w:val="clear" w:color="auto" w:fill="FFFFFF"/>
        <w:spacing w:after="0" w:line="240" w:lineRule="auto"/>
        <w:rPr>
          <w:rFonts w:ascii="Georgia" w:eastAsia="Times New Roman" w:hAnsi="Georgia" w:cs="Times New Roman"/>
          <w:color w:val="000000"/>
          <w:sz w:val="24"/>
          <w:szCs w:val="24"/>
          <w:lang w:eastAsia="fr-FR"/>
        </w:rPr>
      </w:pPr>
    </w:p>
    <w:p w14:paraId="610BB124" w14:textId="77777777" w:rsidR="004D03D0" w:rsidRPr="00AE44F8" w:rsidRDefault="004D03D0" w:rsidP="004D03D0">
      <w:pPr>
        <w:shd w:val="clear" w:color="auto" w:fill="FFFFFF"/>
        <w:spacing w:after="0" w:line="240" w:lineRule="auto"/>
        <w:rPr>
          <w:rFonts w:ascii="Georgia" w:eastAsia="Times New Roman" w:hAnsi="Georgia" w:cs="Times New Roman"/>
          <w:color w:val="000000"/>
          <w:sz w:val="24"/>
          <w:szCs w:val="24"/>
          <w:lang w:eastAsia="fr-FR"/>
        </w:rPr>
      </w:pPr>
      <w:r w:rsidRPr="00AE44F8">
        <w:rPr>
          <w:rFonts w:ascii="Georgia" w:eastAsia="Times New Roman" w:hAnsi="Georgia" w:cs="Times New Roman"/>
          <w:color w:val="000000"/>
          <w:sz w:val="24"/>
          <w:szCs w:val="24"/>
          <w:lang w:eastAsia="fr-FR"/>
        </w:rPr>
        <w:t xml:space="preserve">Les encours de crédits à la consommation dans l'Europe des 27 accusent une baisse de plus de 100 milliards d'euros sur 4 ans. (c) Crédit Agricole Consumer Finance </w:t>
      </w:r>
    </w:p>
    <w:p w14:paraId="1897919D" w14:textId="77777777" w:rsidR="004D03D0" w:rsidRPr="00AE44F8" w:rsidRDefault="004D03D0" w:rsidP="004D03D0">
      <w:pPr>
        <w:shd w:val="clear" w:color="auto" w:fill="FFFFFF"/>
        <w:spacing w:after="0" w:line="240" w:lineRule="auto"/>
        <w:rPr>
          <w:rFonts w:ascii="Georgia" w:eastAsia="Times New Roman" w:hAnsi="Georgia" w:cs="Times New Roman"/>
          <w:color w:val="000000"/>
          <w:sz w:val="24"/>
          <w:szCs w:val="24"/>
          <w:lang w:eastAsia="fr-FR"/>
        </w:rPr>
      </w:pPr>
      <w:bookmarkStart w:id="13" w:name="fb_share"/>
      <w:r w:rsidRPr="00AE44F8">
        <w:rPr>
          <w:rFonts w:ascii="Georgia" w:eastAsia="Times New Roman" w:hAnsi="Georgia" w:cs="Times New Roman"/>
          <w:color w:val="000000"/>
          <w:sz w:val="24"/>
          <w:szCs w:val="24"/>
          <w:lang w:eastAsia="fr-FR"/>
        </w:rPr>
        <w:t>Partager</w:t>
      </w:r>
    </w:p>
    <w:bookmarkEnd w:id="13"/>
    <w:p w14:paraId="09B9FE38" w14:textId="77777777" w:rsidR="004D03D0" w:rsidRPr="00AE44F8" w:rsidRDefault="004D03D0" w:rsidP="004D03D0">
      <w:pPr>
        <w:shd w:val="clear" w:color="auto" w:fill="FFFFFF"/>
        <w:spacing w:before="100" w:beforeAutospacing="1" w:after="100" w:afterAutospacing="1" w:line="240" w:lineRule="auto"/>
        <w:rPr>
          <w:rFonts w:ascii="Georgia" w:eastAsia="Times New Roman" w:hAnsi="Georgia" w:cs="Times New Roman"/>
          <w:color w:val="000000"/>
          <w:sz w:val="24"/>
          <w:szCs w:val="24"/>
          <w:lang w:eastAsia="fr-FR"/>
        </w:rPr>
      </w:pPr>
      <w:r w:rsidRPr="00AE44F8">
        <w:rPr>
          <w:rFonts w:ascii="Georgia" w:eastAsia="Times New Roman" w:hAnsi="Georgia" w:cs="Times New Roman"/>
          <w:color w:val="000000"/>
          <w:sz w:val="24"/>
          <w:szCs w:val="24"/>
          <w:lang w:eastAsia="fr-FR"/>
        </w:rPr>
        <w:t xml:space="preserve">Le marché mondial du crédit à la consommation ne connaît pas la crise. Le volume des encours mondiaux est passé de 5.523 milliards d'euros en 2009 à 6.383 milliards fin 2012, soit une progression de 15% en trois ans, selon </w:t>
      </w:r>
      <w:r w:rsidR="00806477">
        <w:fldChar w:fldCharType="begin"/>
      </w:r>
      <w:r w:rsidR="00806477">
        <w:instrText xml:space="preserve"> HYPERLINK "http://www.ca-consumerfinance.com/uploads/media/Le_Cr%C3%A9dit_Conso_dans_le</w:instrText>
      </w:r>
      <w:r w:rsidR="00806477">
        <w:instrText xml:space="preserve">_monde_en_2012.pdf" \t "_blank" </w:instrText>
      </w:r>
      <w:r w:rsidR="00806477">
        <w:fldChar w:fldCharType="separate"/>
      </w:r>
      <w:r w:rsidRPr="00AE44F8">
        <w:rPr>
          <w:rFonts w:ascii="Georgia" w:eastAsia="Times New Roman" w:hAnsi="Georgia" w:cs="Times New Roman"/>
          <w:color w:val="EF3F4A"/>
          <w:sz w:val="24"/>
          <w:szCs w:val="24"/>
          <w:u w:val="single"/>
          <w:lang w:eastAsia="fr-FR"/>
        </w:rPr>
        <w:t>l'étude annuelle du Crédit Agricole Consumer Finance</w:t>
      </w:r>
      <w:r w:rsidR="00806477">
        <w:rPr>
          <w:rFonts w:ascii="Georgia" w:eastAsia="Times New Roman" w:hAnsi="Georgia" w:cs="Times New Roman"/>
          <w:color w:val="EF3F4A"/>
          <w:sz w:val="24"/>
          <w:szCs w:val="24"/>
          <w:u w:val="single"/>
          <w:lang w:eastAsia="fr-FR"/>
        </w:rPr>
        <w:fldChar w:fldCharType="end"/>
      </w:r>
      <w:r w:rsidRPr="00AE44F8">
        <w:rPr>
          <w:rFonts w:ascii="Georgia" w:eastAsia="Times New Roman" w:hAnsi="Georgia" w:cs="Times New Roman"/>
          <w:color w:val="000000"/>
          <w:sz w:val="24"/>
          <w:szCs w:val="24"/>
          <w:lang w:eastAsia="fr-FR"/>
        </w:rPr>
        <w:t>.</w:t>
      </w:r>
    </w:p>
    <w:p w14:paraId="3F5A5714" w14:textId="77777777" w:rsidR="004D03D0" w:rsidRPr="00AE44F8" w:rsidRDefault="004D03D0" w:rsidP="004D03D0">
      <w:pPr>
        <w:rPr>
          <w:rFonts w:ascii="Georgia" w:eastAsia="Times New Roman" w:hAnsi="Georgia" w:cs="Times New Roman"/>
          <w:color w:val="000000"/>
          <w:sz w:val="16"/>
          <w:szCs w:val="16"/>
          <w:lang w:eastAsia="fr-FR"/>
        </w:rPr>
      </w:pPr>
      <w:r w:rsidRPr="00F510CE">
        <w:rPr>
          <w:b/>
          <w:bCs/>
          <w:color w:val="FF0000"/>
        </w:rPr>
        <w:t>CLIC ICI</w:t>
      </w:r>
      <w:r>
        <w:rPr>
          <w:b/>
          <w:bCs/>
          <w:color w:val="FF0000"/>
        </w:rPr>
        <w:t xml:space="preserve"> POUR ACCEDER A L’ETUDE COMPLETE</w:t>
      </w:r>
      <w:r w:rsidRPr="00F510CE">
        <w:rPr>
          <w:color w:val="FF0000"/>
        </w:rPr>
        <w:t xml:space="preserve"> </w:t>
      </w:r>
      <w:r w:rsidRPr="00AE5EC1">
        <w:rPr>
          <w:rFonts w:ascii="Calibri" w:eastAsia="Times New Roman" w:hAnsi="Calibri" w:cs="Times New Roman"/>
          <w:color w:val="000000"/>
          <w:sz w:val="24"/>
          <w:szCs w:val="24"/>
          <w:lang w:eastAsia="fr-FR"/>
        </w:rPr>
        <w:t> </w:t>
      </w:r>
      <w:hyperlink r:id="rId19" w:history="1">
        <w:r w:rsidRPr="00AE44F8">
          <w:rPr>
            <w:rStyle w:val="Lienhypertexte"/>
            <w:rFonts w:ascii="Georgia" w:eastAsia="Times New Roman" w:hAnsi="Georgia" w:cs="Times New Roman"/>
            <w:sz w:val="16"/>
            <w:szCs w:val="16"/>
            <w:lang w:eastAsia="fr-FR"/>
          </w:rPr>
          <w:t>http://www.challenges.fr/economie/20130718.CHA2494/credit-a-la-consommation-les-menages-qui-s-endettent-sont-de-moins-en-moins-europeens.html</w:t>
        </w:r>
      </w:hyperlink>
    </w:p>
    <w:p w14:paraId="07CB5E9B" w14:textId="77777777" w:rsidR="004D03D0" w:rsidRPr="00AE44F8" w:rsidRDefault="004D03D0" w:rsidP="004D03D0">
      <w:pPr>
        <w:shd w:val="clear" w:color="auto" w:fill="FFFFFF"/>
        <w:spacing w:after="0" w:line="240" w:lineRule="auto"/>
        <w:rPr>
          <w:rFonts w:ascii="Georgia" w:eastAsia="Times New Roman" w:hAnsi="Georgia" w:cs="Times New Roman"/>
          <w:color w:val="000000"/>
          <w:sz w:val="24"/>
          <w:szCs w:val="24"/>
          <w:lang w:eastAsia="fr-FR"/>
        </w:rPr>
      </w:pPr>
    </w:p>
    <w:p w14:paraId="1FF90699" w14:textId="77777777" w:rsidR="003C675C" w:rsidRPr="003127D6" w:rsidRDefault="002A1738" w:rsidP="000F0CDA">
      <w:pPr>
        <w:pStyle w:val="Titre1"/>
      </w:pPr>
      <w:bookmarkStart w:id="14" w:name="_Toc381017120"/>
      <w:r w:rsidRPr="003127D6">
        <w:t>La demande des ménages en matière de crédit à la consommation et les ajustements nécessaires pour y répondre</w:t>
      </w:r>
      <w:bookmarkEnd w:id="14"/>
    </w:p>
    <w:p w14:paraId="2F7EEE74" w14:textId="77777777" w:rsidR="003C675C" w:rsidRPr="003127D6" w:rsidRDefault="003C675C" w:rsidP="003C675C">
      <w:pPr>
        <w:autoSpaceDE w:val="0"/>
        <w:autoSpaceDN w:val="0"/>
        <w:adjustRightInd w:val="0"/>
        <w:spacing w:after="0" w:line="240" w:lineRule="auto"/>
        <w:rPr>
          <w:rFonts w:asciiTheme="majorBidi" w:hAnsiTheme="majorBidi" w:cstheme="majorBidi"/>
          <w:color w:val="0000FF"/>
          <w:sz w:val="28"/>
          <w:szCs w:val="28"/>
        </w:rPr>
      </w:pPr>
      <w:r w:rsidRPr="003127D6">
        <w:rPr>
          <w:rFonts w:asciiTheme="majorBidi" w:hAnsiTheme="majorBidi" w:cstheme="majorBidi"/>
          <w:color w:val="0000FF"/>
          <w:sz w:val="28"/>
          <w:szCs w:val="28"/>
        </w:rPr>
        <w:t>__________</w:t>
      </w:r>
    </w:p>
    <w:p w14:paraId="338EADEF" w14:textId="77777777" w:rsidR="002A1738" w:rsidRPr="003127D6" w:rsidRDefault="002A1738" w:rsidP="003127D6">
      <w:r w:rsidRPr="003127D6">
        <w:t xml:space="preserve">Rapport réalisé par le BIPE </w:t>
      </w:r>
      <w:r w:rsidR="003127D6" w:rsidRPr="003127D6">
        <w:t xml:space="preserve">pour le </w:t>
      </w:r>
      <w:r w:rsidRPr="003127D6">
        <w:t>Comité consultatif du secteur financier</w:t>
      </w:r>
      <w:r w:rsidR="003127D6" w:rsidRPr="003127D6">
        <w:t xml:space="preserve"> français</w:t>
      </w:r>
    </w:p>
    <w:p w14:paraId="03B382D8" w14:textId="77777777" w:rsidR="002A1738" w:rsidRPr="003127D6" w:rsidRDefault="002A1738" w:rsidP="002A1738">
      <w:pPr>
        <w:autoSpaceDE w:val="0"/>
        <w:autoSpaceDN w:val="0"/>
        <w:adjustRightInd w:val="0"/>
        <w:spacing w:after="0" w:line="240" w:lineRule="auto"/>
        <w:rPr>
          <w:rFonts w:asciiTheme="majorBidi" w:hAnsiTheme="majorBidi" w:cstheme="majorBidi"/>
          <w:b/>
          <w:bCs/>
          <w:color w:val="0000FF"/>
          <w:sz w:val="28"/>
          <w:szCs w:val="28"/>
        </w:rPr>
      </w:pPr>
    </w:p>
    <w:p w14:paraId="18AF43DB" w14:textId="77777777" w:rsidR="002A1738" w:rsidRPr="003127D6" w:rsidRDefault="002A1738" w:rsidP="003127D6">
      <w:pPr>
        <w:rPr>
          <w:rFonts w:asciiTheme="majorBidi" w:hAnsiTheme="majorBidi" w:cstheme="majorBidi"/>
          <w:i/>
          <w:iCs/>
          <w:sz w:val="24"/>
          <w:szCs w:val="24"/>
        </w:rPr>
      </w:pPr>
      <w:r w:rsidRPr="003127D6">
        <w:rPr>
          <w:rFonts w:asciiTheme="majorBidi" w:hAnsiTheme="majorBidi" w:cstheme="majorBidi"/>
          <w:i/>
          <w:iCs/>
          <w:sz w:val="24"/>
          <w:szCs w:val="24"/>
        </w:rPr>
        <w:lastRenderedPageBreak/>
        <w:t xml:space="preserve">Existe-t-il en France, entre la demande de crédits à la consommation actuellement satisfaite par le fonctionnement du marché et une demande de micro-crédits qui relève d’autres modes de distribution, </w:t>
      </w:r>
      <w:r w:rsidRPr="003127D6">
        <w:rPr>
          <w:rFonts w:asciiTheme="majorBidi" w:hAnsiTheme="majorBidi" w:cstheme="majorBidi"/>
          <w:b/>
          <w:bCs/>
          <w:i/>
          <w:iCs/>
          <w:sz w:val="24"/>
          <w:szCs w:val="24"/>
        </w:rPr>
        <w:t xml:space="preserve">une demande solvable de tel ou tel type de crédit à la consommation qui, du fait d’une quelconque imperfection du marché, ne peut parvenir à être satisfaite </w:t>
      </w:r>
      <w:r w:rsidRPr="003127D6">
        <w:rPr>
          <w:rFonts w:asciiTheme="majorBidi" w:hAnsiTheme="majorBidi" w:cstheme="majorBidi"/>
          <w:i/>
          <w:iCs/>
          <w:sz w:val="24"/>
          <w:szCs w:val="24"/>
        </w:rPr>
        <w:t>? Si tel est le cas, quelles sont les raisons précises, de tous ordres, pour lesquelles cette demande solvable ne peut être satisfaite ?</w:t>
      </w:r>
    </w:p>
    <w:p w14:paraId="16CAE28E" w14:textId="77777777" w:rsidR="002A1738" w:rsidRPr="003127D6" w:rsidRDefault="002A1738" w:rsidP="003127D6">
      <w:pPr>
        <w:rPr>
          <w:rFonts w:asciiTheme="majorBidi" w:hAnsiTheme="majorBidi" w:cstheme="majorBidi"/>
          <w:i/>
          <w:iCs/>
          <w:sz w:val="24"/>
          <w:szCs w:val="24"/>
        </w:rPr>
      </w:pPr>
      <w:r w:rsidRPr="003127D6">
        <w:rPr>
          <w:rFonts w:asciiTheme="majorBidi" w:hAnsiTheme="majorBidi" w:cstheme="majorBidi"/>
          <w:i/>
          <w:iCs/>
          <w:sz w:val="24"/>
          <w:szCs w:val="24"/>
        </w:rPr>
        <w:t>Comment pourrait-elle l’être ?</w:t>
      </w:r>
    </w:p>
    <w:p w14:paraId="00622BB2" w14:textId="77777777" w:rsidR="002A1738" w:rsidRPr="003127D6" w:rsidRDefault="002A1738" w:rsidP="003127D6">
      <w:pPr>
        <w:rPr>
          <w:rFonts w:asciiTheme="majorBidi" w:hAnsiTheme="majorBidi" w:cstheme="majorBidi"/>
          <w:i/>
          <w:iCs/>
          <w:sz w:val="24"/>
          <w:szCs w:val="24"/>
        </w:rPr>
      </w:pPr>
      <w:r w:rsidRPr="003127D6">
        <w:rPr>
          <w:rFonts w:asciiTheme="majorBidi" w:hAnsiTheme="majorBidi" w:cstheme="majorBidi"/>
          <w:i/>
          <w:iCs/>
          <w:sz w:val="24"/>
          <w:szCs w:val="24"/>
        </w:rPr>
        <w:t>Pour répondre à ces différentes questions, le BIPE, en dehors de la recherche documentaire, a été amené, au cours des mois d’août, septembre et octobre derniers 2005, à rencontrer des professionnels du crédit à la consommation, des représentants d’associations de consommateurs, des élus et plusieurs interlocuteurs du secteur public. Les conclusions et orientations retenues dans ce rapport sont évidemment présentées sous la seule responsabilité du BIPE.</w:t>
      </w:r>
    </w:p>
    <w:p w14:paraId="5132F16D" w14:textId="77777777" w:rsidR="003127D6" w:rsidRPr="003127D6" w:rsidRDefault="003127D6" w:rsidP="002A1738">
      <w:pPr>
        <w:autoSpaceDE w:val="0"/>
        <w:autoSpaceDN w:val="0"/>
        <w:adjustRightInd w:val="0"/>
        <w:spacing w:after="0" w:line="240" w:lineRule="auto"/>
        <w:rPr>
          <w:rFonts w:asciiTheme="majorBidi" w:hAnsiTheme="majorBidi" w:cstheme="majorBidi"/>
          <w:i/>
          <w:iCs/>
          <w:color w:val="444444"/>
          <w:sz w:val="24"/>
          <w:szCs w:val="24"/>
        </w:rPr>
      </w:pPr>
    </w:p>
    <w:p w14:paraId="2A64D16B" w14:textId="77777777" w:rsidR="003127D6" w:rsidRDefault="003127D6" w:rsidP="003127D6">
      <w:pPr>
        <w:rPr>
          <w:rFonts w:asciiTheme="majorBidi" w:hAnsiTheme="majorBidi" w:cstheme="majorBidi"/>
          <w:i/>
          <w:iCs/>
          <w:sz w:val="24"/>
          <w:szCs w:val="24"/>
        </w:rPr>
      </w:pPr>
      <w:r w:rsidRPr="003127D6">
        <w:rPr>
          <w:rFonts w:asciiTheme="majorBidi" w:hAnsiTheme="majorBidi" w:cstheme="majorBidi"/>
          <w:i/>
          <w:iCs/>
          <w:sz w:val="24"/>
          <w:szCs w:val="24"/>
        </w:rPr>
        <w:t xml:space="preserve">Le </w:t>
      </w:r>
      <w:r w:rsidRPr="003127D6">
        <w:rPr>
          <w:rFonts w:asciiTheme="majorBidi" w:hAnsiTheme="majorBidi" w:cstheme="majorBidi"/>
          <w:b/>
          <w:bCs/>
          <w:i/>
          <w:iCs/>
          <w:sz w:val="24"/>
          <w:szCs w:val="24"/>
        </w:rPr>
        <w:t>BIPE</w:t>
      </w:r>
      <w:r w:rsidRPr="003127D6">
        <w:rPr>
          <w:rFonts w:asciiTheme="majorBidi" w:hAnsiTheme="majorBidi" w:cstheme="majorBidi"/>
          <w:i/>
          <w:iCs/>
          <w:sz w:val="24"/>
          <w:szCs w:val="24"/>
        </w:rPr>
        <w:t xml:space="preserve"> est un cabinet de conseil en analyse stratégique et prospective économique.</w:t>
      </w:r>
    </w:p>
    <w:p w14:paraId="78C2D088" w14:textId="77777777" w:rsidR="003127D6" w:rsidRDefault="003127D6" w:rsidP="003127D6">
      <w:pPr>
        <w:rPr>
          <w:rFonts w:asciiTheme="majorBidi" w:hAnsiTheme="majorBidi" w:cstheme="majorBidi"/>
          <w:b/>
          <w:bCs/>
          <w:i/>
          <w:iCs/>
          <w:color w:val="0000FF"/>
          <w:sz w:val="24"/>
          <w:szCs w:val="24"/>
        </w:rPr>
      </w:pPr>
      <w:r w:rsidRPr="00F510CE">
        <w:rPr>
          <w:b/>
          <w:bCs/>
          <w:color w:val="FF0000"/>
        </w:rPr>
        <w:t>CLIC ICI</w:t>
      </w:r>
      <w:r>
        <w:rPr>
          <w:b/>
          <w:bCs/>
          <w:color w:val="FF0000"/>
        </w:rPr>
        <w:t xml:space="preserve"> POUR ACCEDER A L’ETUDE COMPLETE</w:t>
      </w:r>
      <w:r w:rsidRPr="00F510CE">
        <w:rPr>
          <w:color w:val="FF0000"/>
        </w:rPr>
        <w:t xml:space="preserve"> </w:t>
      </w:r>
      <w:r w:rsidRPr="00AE5EC1">
        <w:rPr>
          <w:rFonts w:ascii="Calibri" w:eastAsia="Times New Roman" w:hAnsi="Calibri" w:cs="Times New Roman"/>
          <w:color w:val="000000"/>
          <w:sz w:val="24"/>
          <w:szCs w:val="24"/>
          <w:lang w:eastAsia="fr-FR"/>
        </w:rPr>
        <w:t> </w:t>
      </w:r>
      <w:r w:rsidRPr="003127D6">
        <w:rPr>
          <w:rFonts w:asciiTheme="majorBidi" w:hAnsiTheme="majorBidi" w:cstheme="majorBidi"/>
          <w:b/>
          <w:bCs/>
          <w:i/>
          <w:iCs/>
          <w:color w:val="0000FF"/>
          <w:sz w:val="24"/>
          <w:szCs w:val="24"/>
        </w:rPr>
        <w:t xml:space="preserve"> </w:t>
      </w:r>
      <w:hyperlink r:id="rId20" w:history="1">
        <w:r w:rsidRPr="009506C7">
          <w:rPr>
            <w:rStyle w:val="Lienhypertexte"/>
            <w:rFonts w:asciiTheme="majorBidi" w:hAnsiTheme="majorBidi" w:cstheme="majorBidi"/>
            <w:b/>
            <w:bCs/>
            <w:i/>
            <w:iCs/>
            <w:sz w:val="24"/>
            <w:szCs w:val="24"/>
          </w:rPr>
          <w:t>http://www.banque-france.fr/ccsf/fr/infos_prat/telechar/pdf/rap_babeau_06.pdf</w:t>
        </w:r>
      </w:hyperlink>
    </w:p>
    <w:p w14:paraId="64C6E95D" w14:textId="77777777" w:rsidR="007C2DC3" w:rsidRDefault="007C2DC3" w:rsidP="000F0CDA">
      <w:pPr>
        <w:pStyle w:val="Titre1"/>
      </w:pPr>
    </w:p>
    <w:p w14:paraId="3DF38DA5" w14:textId="77777777" w:rsidR="007C2DC3" w:rsidRPr="003362F3" w:rsidRDefault="007C2DC3" w:rsidP="000F0CDA">
      <w:pPr>
        <w:pStyle w:val="Titre1"/>
      </w:pPr>
      <w:bookmarkStart w:id="15" w:name="_Toc381017121"/>
      <w:r w:rsidRPr="003362F3">
        <w:t>Le crédit à la consommation en Europe</w:t>
      </w:r>
      <w:bookmarkEnd w:id="15"/>
    </w:p>
    <w:p w14:paraId="438DCC42" w14:textId="77777777" w:rsidR="003362F3" w:rsidRDefault="003362F3" w:rsidP="003362F3"/>
    <w:p w14:paraId="31E1C73C" w14:textId="77777777" w:rsidR="007C2DC3" w:rsidRPr="003362F3" w:rsidRDefault="003362F3" w:rsidP="003362F3">
      <w:pPr>
        <w:rPr>
          <w:rFonts w:asciiTheme="majorBidi" w:hAnsiTheme="majorBidi" w:cstheme="majorBidi"/>
          <w:i/>
          <w:iCs/>
        </w:rPr>
      </w:pPr>
      <w:r w:rsidRPr="003362F3">
        <w:rPr>
          <w:rFonts w:asciiTheme="majorBidi" w:hAnsiTheme="majorBidi" w:cstheme="majorBidi"/>
          <w:i/>
          <w:iCs/>
        </w:rPr>
        <w:t xml:space="preserve">Actes du congrès d’Eurofinas d’Octobre 2013 à Rome </w:t>
      </w:r>
    </w:p>
    <w:p w14:paraId="3DA518AC" w14:textId="77777777" w:rsidR="000F1781" w:rsidRPr="003362F3" w:rsidRDefault="000F1781" w:rsidP="003362F3">
      <w:pPr>
        <w:pStyle w:val="Paragraphedeliste"/>
        <w:numPr>
          <w:ilvl w:val="0"/>
          <w:numId w:val="4"/>
        </w:numPr>
        <w:rPr>
          <w:rFonts w:asciiTheme="majorBidi" w:hAnsiTheme="majorBidi" w:cstheme="majorBidi"/>
          <w:i/>
          <w:iCs/>
          <w:sz w:val="28"/>
          <w:szCs w:val="28"/>
        </w:rPr>
      </w:pPr>
      <w:r w:rsidRPr="003362F3">
        <w:rPr>
          <w:rFonts w:asciiTheme="majorBidi" w:hAnsiTheme="majorBidi" w:cstheme="majorBidi"/>
          <w:i/>
          <w:iCs/>
          <w:sz w:val="28"/>
          <w:szCs w:val="28"/>
        </w:rPr>
        <w:t>Le crédit à la consommation à la croisée des chemins</w:t>
      </w:r>
    </w:p>
    <w:p w14:paraId="01B04A17" w14:textId="77777777" w:rsidR="007C2DC3" w:rsidRPr="003362F3" w:rsidRDefault="007C2DC3" w:rsidP="003362F3">
      <w:pPr>
        <w:pStyle w:val="Paragraphedeliste"/>
        <w:numPr>
          <w:ilvl w:val="0"/>
          <w:numId w:val="4"/>
        </w:numPr>
        <w:rPr>
          <w:rFonts w:asciiTheme="majorBidi" w:hAnsiTheme="majorBidi" w:cstheme="majorBidi"/>
          <w:i/>
          <w:iCs/>
          <w:color w:val="000000"/>
          <w:sz w:val="28"/>
          <w:szCs w:val="28"/>
        </w:rPr>
      </w:pPr>
      <w:r w:rsidRPr="003362F3">
        <w:rPr>
          <w:rFonts w:asciiTheme="majorBidi" w:hAnsiTheme="majorBidi" w:cstheme="majorBidi"/>
          <w:i/>
          <w:iCs/>
          <w:color w:val="000000"/>
          <w:sz w:val="28"/>
          <w:szCs w:val="28"/>
        </w:rPr>
        <w:t>Les dernières tendances en matière de protection du Consommateur</w:t>
      </w:r>
    </w:p>
    <w:p w14:paraId="63171265" w14:textId="77777777" w:rsidR="007C2DC3" w:rsidRPr="003362F3" w:rsidRDefault="007C2DC3" w:rsidP="003362F3">
      <w:pPr>
        <w:pStyle w:val="Paragraphedeliste"/>
        <w:numPr>
          <w:ilvl w:val="0"/>
          <w:numId w:val="4"/>
        </w:numPr>
        <w:rPr>
          <w:rFonts w:asciiTheme="majorBidi" w:hAnsiTheme="majorBidi" w:cstheme="majorBidi"/>
          <w:i/>
          <w:iCs/>
          <w:sz w:val="28"/>
          <w:szCs w:val="28"/>
        </w:rPr>
      </w:pPr>
      <w:r w:rsidRPr="003362F3">
        <w:rPr>
          <w:rFonts w:asciiTheme="majorBidi" w:hAnsiTheme="majorBidi" w:cstheme="majorBidi"/>
          <w:i/>
          <w:iCs/>
          <w:sz w:val="28"/>
          <w:szCs w:val="28"/>
        </w:rPr>
        <w:t>Echange de vues entre le régulateur et des représentants des consommateurs et des professionnels sur les tendances en matière de protection du consommateur et sur l’évolution du paysage réglementaire.</w:t>
      </w:r>
    </w:p>
    <w:p w14:paraId="072995D2" w14:textId="77777777" w:rsidR="007C2DC3" w:rsidRPr="003362F3" w:rsidRDefault="007C2DC3" w:rsidP="003362F3">
      <w:pPr>
        <w:pStyle w:val="Paragraphedeliste"/>
        <w:numPr>
          <w:ilvl w:val="0"/>
          <w:numId w:val="4"/>
        </w:numPr>
        <w:rPr>
          <w:rFonts w:asciiTheme="majorBidi" w:hAnsiTheme="majorBidi" w:cstheme="majorBidi"/>
          <w:i/>
          <w:iCs/>
          <w:sz w:val="28"/>
          <w:szCs w:val="28"/>
        </w:rPr>
      </w:pPr>
      <w:r w:rsidRPr="003362F3">
        <w:rPr>
          <w:rFonts w:asciiTheme="majorBidi" w:hAnsiTheme="majorBidi" w:cstheme="majorBidi"/>
          <w:i/>
          <w:iCs/>
          <w:sz w:val="28"/>
          <w:szCs w:val="28"/>
        </w:rPr>
        <w:t>L’avenir du crédit à la consommation</w:t>
      </w:r>
    </w:p>
    <w:p w14:paraId="61655DB2" w14:textId="77777777" w:rsidR="007C2DC3" w:rsidRDefault="007C2DC3" w:rsidP="003362F3">
      <w:pPr>
        <w:pStyle w:val="Paragraphedeliste"/>
        <w:numPr>
          <w:ilvl w:val="0"/>
          <w:numId w:val="4"/>
        </w:numPr>
        <w:rPr>
          <w:rFonts w:asciiTheme="majorBidi" w:hAnsiTheme="majorBidi" w:cstheme="majorBidi"/>
          <w:i/>
          <w:iCs/>
          <w:sz w:val="28"/>
          <w:szCs w:val="28"/>
        </w:rPr>
      </w:pPr>
      <w:r w:rsidRPr="003362F3">
        <w:rPr>
          <w:rFonts w:asciiTheme="majorBidi" w:hAnsiTheme="majorBidi" w:cstheme="majorBidi"/>
          <w:i/>
          <w:iCs/>
          <w:sz w:val="28"/>
          <w:szCs w:val="28"/>
        </w:rPr>
        <w:t xml:space="preserve">FINANCEMENT AUTOMOBILE : DÉVELOPPER UNE APPROCHE DURABLE/ Evolution du comportement des consommateurs </w:t>
      </w:r>
    </w:p>
    <w:p w14:paraId="08C86FA7" w14:textId="77777777" w:rsidR="003362F3" w:rsidRPr="003362F3" w:rsidRDefault="003362F3" w:rsidP="00BA3213">
      <w:r w:rsidRPr="00EC0944">
        <w:rPr>
          <w:rFonts w:ascii="Calibri" w:hAnsi="Calibri" w:cs="Times New Roman"/>
          <w:color w:val="FF0000"/>
          <w:sz w:val="24"/>
          <w:szCs w:val="24"/>
          <w:lang w:eastAsia="fr-FR"/>
        </w:rPr>
        <w:t xml:space="preserve">VOIR DOCUMENT </w:t>
      </w:r>
      <w:r>
        <w:rPr>
          <w:rFonts w:ascii="Calibri" w:hAnsi="Calibri" w:cs="Times New Roman"/>
          <w:color w:val="FF0000"/>
          <w:sz w:val="24"/>
          <w:szCs w:val="24"/>
          <w:lang w:eastAsia="fr-FR"/>
        </w:rPr>
        <w:t>COMPLET CI-</w:t>
      </w:r>
      <w:r w:rsidRPr="00EC0944">
        <w:rPr>
          <w:rFonts w:ascii="Calibri" w:hAnsi="Calibri" w:cs="Times New Roman"/>
          <w:color w:val="FF0000"/>
          <w:sz w:val="24"/>
          <w:szCs w:val="24"/>
          <w:lang w:eastAsia="fr-FR"/>
        </w:rPr>
        <w:t>JOINT</w:t>
      </w:r>
      <w:r>
        <w:rPr>
          <w:rFonts w:ascii="Calibri" w:hAnsi="Calibri" w:cs="Times New Roman"/>
          <w:color w:val="FF0000"/>
          <w:sz w:val="24"/>
          <w:szCs w:val="24"/>
          <w:lang w:eastAsia="fr-FR"/>
        </w:rPr>
        <w:t xml:space="preserve"> </w:t>
      </w:r>
      <w:r w:rsidRPr="003362F3">
        <w:t>Le crédit à la consommation en Europe</w:t>
      </w:r>
    </w:p>
    <w:p w14:paraId="0C70020F" w14:textId="77777777" w:rsidR="007C2DC3" w:rsidRDefault="003362F3" w:rsidP="003362F3">
      <w:pPr>
        <w:rPr>
          <w:rFonts w:ascii="Calibri" w:hAnsi="Calibri"/>
          <w:color w:val="000000"/>
        </w:rPr>
      </w:pPr>
      <w:proofErr w:type="gramStart"/>
      <w:r>
        <w:rPr>
          <w:rFonts w:asciiTheme="majorBidi" w:hAnsiTheme="majorBidi" w:cstheme="majorBidi"/>
          <w:i/>
          <w:iCs/>
          <w:sz w:val="28"/>
          <w:szCs w:val="28"/>
        </w:rPr>
        <w:t>Ou</w:t>
      </w:r>
      <w:proofErr w:type="gramEnd"/>
      <w:r>
        <w:rPr>
          <w:rFonts w:asciiTheme="majorBidi" w:hAnsiTheme="majorBidi" w:cstheme="majorBidi"/>
          <w:i/>
          <w:iCs/>
          <w:sz w:val="28"/>
          <w:szCs w:val="28"/>
        </w:rPr>
        <w:t xml:space="preserve"> </w:t>
      </w:r>
      <w:r w:rsidRPr="00F510CE">
        <w:rPr>
          <w:b/>
          <w:bCs/>
          <w:color w:val="FF0000"/>
        </w:rPr>
        <w:t>CLIC ICI</w:t>
      </w:r>
      <w:r>
        <w:rPr>
          <w:b/>
          <w:bCs/>
          <w:color w:val="FF0000"/>
        </w:rPr>
        <w:t xml:space="preserve"> POUR ACCEDER A LA SOURCE </w:t>
      </w:r>
      <w:r w:rsidR="007C2DC3">
        <w:rPr>
          <w:rFonts w:ascii="Calibri" w:hAnsi="Calibri"/>
          <w:color w:val="000000"/>
        </w:rPr>
        <w:t> </w:t>
      </w:r>
      <w:hyperlink r:id="rId21" w:tooltip="http://www.asf-france.com/publications-asf/LettreASF/201312-La-lettre-de-l-ASF-159.pdf" w:history="1">
        <w:r w:rsidR="007C2DC3">
          <w:rPr>
            <w:rStyle w:val="Lienhypertexte"/>
            <w:rFonts w:ascii="Calibri" w:hAnsi="Calibri"/>
          </w:rPr>
          <w:t>http://www.asf-france.com/publications-asf/LettreASF/201312-La-lettre-de-l-ASF-159.pdf</w:t>
        </w:r>
      </w:hyperlink>
    </w:p>
    <w:p w14:paraId="400BA941" w14:textId="77777777" w:rsidR="007C2DC3" w:rsidRDefault="007C2DC3" w:rsidP="007C2DC3">
      <w:pPr>
        <w:autoSpaceDE w:val="0"/>
        <w:autoSpaceDN w:val="0"/>
        <w:adjustRightInd w:val="0"/>
        <w:spacing w:after="0" w:line="240" w:lineRule="auto"/>
        <w:jc w:val="both"/>
        <w:rPr>
          <w:rFonts w:ascii="Futura-Heavy" w:hAnsi="Futura-Heavy" w:cs="Futura-Heavy"/>
          <w:b/>
          <w:bCs/>
          <w:color w:val="000000"/>
          <w:sz w:val="48"/>
          <w:szCs w:val="48"/>
        </w:rPr>
      </w:pPr>
    </w:p>
    <w:p w14:paraId="1A68F81C" w14:textId="77777777" w:rsidR="007C2DC3" w:rsidRDefault="007C2DC3" w:rsidP="007C2DC3">
      <w:pPr>
        <w:autoSpaceDE w:val="0"/>
        <w:autoSpaceDN w:val="0"/>
        <w:adjustRightInd w:val="0"/>
        <w:spacing w:after="0" w:line="240" w:lineRule="auto"/>
        <w:jc w:val="both"/>
        <w:rPr>
          <w:rFonts w:ascii="Futura-Heavy" w:hAnsi="Futura-Heavy" w:cs="Futura-Heavy"/>
          <w:b/>
          <w:bCs/>
          <w:color w:val="000000"/>
          <w:sz w:val="48"/>
          <w:szCs w:val="48"/>
        </w:rPr>
      </w:pPr>
    </w:p>
    <w:p w14:paraId="48030750" w14:textId="77777777" w:rsidR="003127D6" w:rsidRPr="003127D6" w:rsidRDefault="003127D6" w:rsidP="003127D6">
      <w:pPr>
        <w:rPr>
          <w:rFonts w:asciiTheme="majorBidi" w:hAnsiTheme="majorBidi" w:cstheme="majorBidi"/>
          <w:b/>
          <w:bCs/>
          <w:i/>
          <w:iCs/>
          <w:color w:val="0000FF"/>
          <w:sz w:val="24"/>
          <w:szCs w:val="24"/>
        </w:rPr>
      </w:pPr>
    </w:p>
    <w:sectPr w:rsidR="003127D6" w:rsidRPr="003127D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669E" w14:textId="77777777" w:rsidR="005B262C" w:rsidRDefault="005B262C" w:rsidP="000B571D">
      <w:pPr>
        <w:spacing w:after="0" w:line="240" w:lineRule="auto"/>
      </w:pPr>
      <w:r>
        <w:separator/>
      </w:r>
    </w:p>
  </w:endnote>
  <w:endnote w:type="continuationSeparator" w:id="0">
    <w:p w14:paraId="6A5B591A" w14:textId="77777777" w:rsidR="005B262C" w:rsidRDefault="005B262C" w:rsidP="000B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Futura-Heavy">
    <w:altName w:val="Calisto 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C80F" w14:textId="77777777" w:rsidR="000B571D" w:rsidRDefault="000B571D" w:rsidP="000B571D">
    <w:pPr>
      <w:pStyle w:val="Pieddepage"/>
      <w:jc w:val="center"/>
    </w:pPr>
    <w:r w:rsidRPr="000B571D">
      <w:t>SAM Etudes et articles sur le crédit conso</w:t>
    </w:r>
    <w:r>
      <w:t xml:space="preserve"> - Page </w:t>
    </w:r>
    <w:r>
      <w:rPr>
        <w:b/>
        <w:bCs/>
      </w:rPr>
      <w:fldChar w:fldCharType="begin"/>
    </w:r>
    <w:r>
      <w:rPr>
        <w:b/>
        <w:bCs/>
      </w:rPr>
      <w:instrText>PAGE  \* Arabic  \* MERGEFORMAT</w:instrText>
    </w:r>
    <w:r>
      <w:rPr>
        <w:b/>
        <w:bCs/>
      </w:rPr>
      <w:fldChar w:fldCharType="separate"/>
    </w:r>
    <w:r w:rsidR="00806477">
      <w:rPr>
        <w:b/>
        <w:bCs/>
        <w:noProof/>
      </w:rPr>
      <w:t>3</w:t>
    </w:r>
    <w:r>
      <w:rPr>
        <w:b/>
        <w:bCs/>
      </w:rPr>
      <w:fldChar w:fldCharType="end"/>
    </w:r>
    <w:r>
      <w:t xml:space="preserve"> sur </w:t>
    </w:r>
    <w:r>
      <w:rPr>
        <w:b/>
        <w:bCs/>
      </w:rPr>
      <w:fldChar w:fldCharType="begin"/>
    </w:r>
    <w:r>
      <w:rPr>
        <w:b/>
        <w:bCs/>
      </w:rPr>
      <w:instrText>NUMPAGES  \* Arabic  \* MERGEFORMAT</w:instrText>
    </w:r>
    <w:r>
      <w:rPr>
        <w:b/>
        <w:bCs/>
      </w:rPr>
      <w:fldChar w:fldCharType="separate"/>
    </w:r>
    <w:r w:rsidR="00806477">
      <w:rPr>
        <w:b/>
        <w:bCs/>
        <w:noProof/>
      </w:rPr>
      <w:t>7</w:t>
    </w:r>
    <w:r>
      <w:rPr>
        <w:b/>
        <w:bCs/>
      </w:rPr>
      <w:fldChar w:fldCharType="end"/>
    </w:r>
  </w:p>
  <w:p w14:paraId="4211BFB7" w14:textId="77777777" w:rsidR="000B571D" w:rsidRDefault="000B571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6A4B" w14:textId="77777777" w:rsidR="005B262C" w:rsidRDefault="005B262C" w:rsidP="000B571D">
      <w:pPr>
        <w:spacing w:after="0" w:line="240" w:lineRule="auto"/>
      </w:pPr>
      <w:r>
        <w:separator/>
      </w:r>
    </w:p>
  </w:footnote>
  <w:footnote w:type="continuationSeparator" w:id="0">
    <w:p w14:paraId="15AC4A01" w14:textId="77777777" w:rsidR="005B262C" w:rsidRDefault="005B262C" w:rsidP="000B5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7CA"/>
    <w:multiLevelType w:val="hybridMultilevel"/>
    <w:tmpl w:val="519AF98E"/>
    <w:lvl w:ilvl="0" w:tplc="5F0238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FA2977"/>
    <w:multiLevelType w:val="hybridMultilevel"/>
    <w:tmpl w:val="D8B07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6B1931"/>
    <w:multiLevelType w:val="hybridMultilevel"/>
    <w:tmpl w:val="97D0A982"/>
    <w:lvl w:ilvl="0" w:tplc="5F0238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DEE035C"/>
    <w:multiLevelType w:val="hybridMultilevel"/>
    <w:tmpl w:val="33FEF7AA"/>
    <w:lvl w:ilvl="0" w:tplc="5F0238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C1"/>
    <w:rsid w:val="000310DA"/>
    <w:rsid w:val="000A768B"/>
    <w:rsid w:val="000B571D"/>
    <w:rsid w:val="000D3850"/>
    <w:rsid w:val="000F0CDA"/>
    <w:rsid w:val="000F1781"/>
    <w:rsid w:val="00100660"/>
    <w:rsid w:val="00146AFD"/>
    <w:rsid w:val="0016263A"/>
    <w:rsid w:val="001A38F7"/>
    <w:rsid w:val="00220484"/>
    <w:rsid w:val="002A1738"/>
    <w:rsid w:val="002D3CDA"/>
    <w:rsid w:val="003127D6"/>
    <w:rsid w:val="003362F3"/>
    <w:rsid w:val="003620D3"/>
    <w:rsid w:val="003C675C"/>
    <w:rsid w:val="00484EF5"/>
    <w:rsid w:val="004D03D0"/>
    <w:rsid w:val="0051625E"/>
    <w:rsid w:val="005B262C"/>
    <w:rsid w:val="00660F8D"/>
    <w:rsid w:val="007C2DC3"/>
    <w:rsid w:val="00806477"/>
    <w:rsid w:val="00812D4E"/>
    <w:rsid w:val="00884028"/>
    <w:rsid w:val="008A2B1F"/>
    <w:rsid w:val="00925F63"/>
    <w:rsid w:val="00A1454B"/>
    <w:rsid w:val="00AE5EC1"/>
    <w:rsid w:val="00BA3213"/>
    <w:rsid w:val="00C74BF0"/>
    <w:rsid w:val="00D74BB7"/>
    <w:rsid w:val="00DA7D6F"/>
    <w:rsid w:val="00EC0944"/>
    <w:rsid w:val="00F510CE"/>
    <w:rsid w:val="00FB65A6"/>
    <w:rsid w:val="00FC61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6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qFormat/>
    <w:rsid w:val="000F0CDA"/>
    <w:pPr>
      <w:keepNext/>
      <w:spacing w:before="240" w:after="60" w:line="240" w:lineRule="auto"/>
      <w:ind w:left="360" w:hanging="360"/>
      <w:outlineLvl w:val="0"/>
    </w:pPr>
    <w:rPr>
      <w:rFonts w:asciiTheme="majorBidi" w:eastAsia="Times New Roman" w:hAnsiTheme="majorBidi" w:cstheme="majorBidi"/>
      <w:b/>
      <w:bCs/>
      <w:i/>
      <w:iCs/>
      <w:kern w:val="32"/>
      <w:sz w:val="28"/>
      <w:szCs w:val="28"/>
      <w:lang w:eastAsia="fr-FR"/>
    </w:rPr>
  </w:style>
  <w:style w:type="paragraph" w:styleId="Titre2">
    <w:name w:val="heading 2"/>
    <w:basedOn w:val="Normal"/>
    <w:next w:val="Normal"/>
    <w:link w:val="Titre2Car"/>
    <w:autoRedefine/>
    <w:qFormat/>
    <w:rsid w:val="000310DA"/>
    <w:pPr>
      <w:keepNext/>
      <w:spacing w:before="240" w:after="60" w:line="240" w:lineRule="auto"/>
      <w:outlineLvl w:val="1"/>
    </w:pPr>
    <w:rPr>
      <w:rFonts w:asciiTheme="majorBidi" w:eastAsia="Times New Roman" w:hAnsiTheme="majorBidi" w:cs="Arial"/>
      <w:b/>
      <w:bCs/>
      <w:i/>
      <w:iCs/>
      <w:color w:val="00B0F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0CDA"/>
    <w:rPr>
      <w:rFonts w:asciiTheme="majorBidi" w:eastAsia="Times New Roman" w:hAnsiTheme="majorBidi" w:cstheme="majorBidi"/>
      <w:b/>
      <w:bCs/>
      <w:i/>
      <w:iCs/>
      <w:kern w:val="32"/>
      <w:sz w:val="28"/>
      <w:szCs w:val="28"/>
      <w:lang w:eastAsia="fr-FR"/>
    </w:rPr>
  </w:style>
  <w:style w:type="character" w:customStyle="1" w:styleId="Titre2Car">
    <w:name w:val="Titre 2 Car"/>
    <w:basedOn w:val="Policepardfaut"/>
    <w:link w:val="Titre2"/>
    <w:rsid w:val="000310DA"/>
    <w:rPr>
      <w:rFonts w:asciiTheme="majorBidi" w:eastAsia="Times New Roman" w:hAnsiTheme="majorBidi" w:cs="Arial"/>
      <w:b/>
      <w:bCs/>
      <w:i/>
      <w:iCs/>
      <w:color w:val="00B0F0"/>
      <w:sz w:val="28"/>
      <w:szCs w:val="28"/>
      <w:lang w:eastAsia="fr-FR"/>
    </w:rPr>
  </w:style>
  <w:style w:type="character" w:styleId="Accentuation">
    <w:name w:val="Emphasis"/>
    <w:basedOn w:val="Policepardfaut"/>
    <w:uiPriority w:val="20"/>
    <w:qFormat/>
    <w:rsid w:val="00AE5EC1"/>
    <w:rPr>
      <w:i/>
      <w:iCs/>
    </w:rPr>
  </w:style>
  <w:style w:type="character" w:styleId="Lienhypertexte">
    <w:name w:val="Hyperlink"/>
    <w:basedOn w:val="Policepardfaut"/>
    <w:uiPriority w:val="99"/>
    <w:unhideWhenUsed/>
    <w:rsid w:val="00484EF5"/>
    <w:rPr>
      <w:color w:val="0563C1" w:themeColor="hyperlink"/>
      <w:u w:val="single"/>
    </w:rPr>
  </w:style>
  <w:style w:type="paragraph" w:styleId="En-tte">
    <w:name w:val="header"/>
    <w:basedOn w:val="Normal"/>
    <w:link w:val="En-tteCar"/>
    <w:uiPriority w:val="99"/>
    <w:unhideWhenUsed/>
    <w:rsid w:val="000B571D"/>
    <w:pPr>
      <w:tabs>
        <w:tab w:val="center" w:pos="4536"/>
        <w:tab w:val="right" w:pos="9072"/>
      </w:tabs>
      <w:spacing w:after="0" w:line="240" w:lineRule="auto"/>
    </w:pPr>
  </w:style>
  <w:style w:type="character" w:customStyle="1" w:styleId="En-tteCar">
    <w:name w:val="En-tête Car"/>
    <w:basedOn w:val="Policepardfaut"/>
    <w:link w:val="En-tte"/>
    <w:uiPriority w:val="99"/>
    <w:rsid w:val="000B571D"/>
  </w:style>
  <w:style w:type="paragraph" w:styleId="Pieddepage">
    <w:name w:val="footer"/>
    <w:basedOn w:val="Normal"/>
    <w:link w:val="PieddepageCar"/>
    <w:uiPriority w:val="99"/>
    <w:unhideWhenUsed/>
    <w:rsid w:val="000B5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71D"/>
  </w:style>
  <w:style w:type="paragraph" w:styleId="En-ttedetabledesmatires">
    <w:name w:val="TOC Heading"/>
    <w:basedOn w:val="Titre1"/>
    <w:next w:val="Normal"/>
    <w:uiPriority w:val="39"/>
    <w:unhideWhenUsed/>
    <w:qFormat/>
    <w:rsid w:val="000B571D"/>
    <w:pPr>
      <w:keepLines/>
      <w:spacing w:after="0" w:line="259" w:lineRule="auto"/>
      <w:outlineLvl w:val="9"/>
    </w:pPr>
    <w:rPr>
      <w:rFonts w:asciiTheme="majorHAnsi" w:eastAsiaTheme="majorEastAsia" w:hAnsiTheme="majorHAnsi"/>
      <w:b w:val="0"/>
      <w:bCs w:val="0"/>
      <w:i w:val="0"/>
      <w:iCs w:val="0"/>
      <w:color w:val="2E74B5" w:themeColor="accent1" w:themeShade="BF"/>
      <w:kern w:val="0"/>
    </w:rPr>
  </w:style>
  <w:style w:type="paragraph" w:styleId="TM1">
    <w:name w:val="toc 1"/>
    <w:basedOn w:val="Normal"/>
    <w:next w:val="Normal"/>
    <w:autoRedefine/>
    <w:uiPriority w:val="39"/>
    <w:unhideWhenUsed/>
    <w:rsid w:val="000B571D"/>
    <w:pPr>
      <w:spacing w:after="100"/>
    </w:pPr>
  </w:style>
  <w:style w:type="paragraph" w:customStyle="1" w:styleId="Default">
    <w:name w:val="Default"/>
    <w:rsid w:val="002D3CDA"/>
    <w:pPr>
      <w:autoSpaceDE w:val="0"/>
      <w:autoSpaceDN w:val="0"/>
      <w:adjustRightInd w:val="0"/>
      <w:spacing w:after="0" w:line="240" w:lineRule="auto"/>
    </w:pPr>
    <w:rPr>
      <w:rFonts w:ascii="Calibri" w:hAnsi="Calibri" w:cs="Calibri"/>
      <w:color w:val="000000"/>
      <w:sz w:val="24"/>
      <w:szCs w:val="24"/>
    </w:rPr>
  </w:style>
  <w:style w:type="character" w:styleId="Lienhypertextesuivi">
    <w:name w:val="FollowedHyperlink"/>
    <w:basedOn w:val="Policepardfaut"/>
    <w:uiPriority w:val="99"/>
    <w:semiHidden/>
    <w:unhideWhenUsed/>
    <w:rsid w:val="002D3CDA"/>
    <w:rPr>
      <w:color w:val="954F72" w:themeColor="followedHyperlink"/>
      <w:u w:val="single"/>
    </w:rPr>
  </w:style>
  <w:style w:type="character" w:customStyle="1" w:styleId="st1">
    <w:name w:val="st1"/>
    <w:basedOn w:val="Policepardfaut"/>
    <w:rsid w:val="003127D6"/>
  </w:style>
  <w:style w:type="paragraph" w:styleId="Paragraphedeliste">
    <w:name w:val="List Paragraph"/>
    <w:basedOn w:val="Normal"/>
    <w:uiPriority w:val="34"/>
    <w:qFormat/>
    <w:rsid w:val="003620D3"/>
    <w:pPr>
      <w:ind w:left="720"/>
      <w:contextualSpacing/>
    </w:pPr>
  </w:style>
  <w:style w:type="paragraph" w:styleId="Textedebulles">
    <w:name w:val="Balloon Text"/>
    <w:basedOn w:val="Normal"/>
    <w:link w:val="TextedebullesCar"/>
    <w:uiPriority w:val="99"/>
    <w:semiHidden/>
    <w:unhideWhenUsed/>
    <w:rsid w:val="000D385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38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qFormat/>
    <w:rsid w:val="000F0CDA"/>
    <w:pPr>
      <w:keepNext/>
      <w:spacing w:before="240" w:after="60" w:line="240" w:lineRule="auto"/>
      <w:ind w:left="360" w:hanging="360"/>
      <w:outlineLvl w:val="0"/>
    </w:pPr>
    <w:rPr>
      <w:rFonts w:asciiTheme="majorBidi" w:eastAsia="Times New Roman" w:hAnsiTheme="majorBidi" w:cstheme="majorBidi"/>
      <w:b/>
      <w:bCs/>
      <w:i/>
      <w:iCs/>
      <w:kern w:val="32"/>
      <w:sz w:val="28"/>
      <w:szCs w:val="28"/>
      <w:lang w:eastAsia="fr-FR"/>
    </w:rPr>
  </w:style>
  <w:style w:type="paragraph" w:styleId="Titre2">
    <w:name w:val="heading 2"/>
    <w:basedOn w:val="Normal"/>
    <w:next w:val="Normal"/>
    <w:link w:val="Titre2Car"/>
    <w:autoRedefine/>
    <w:qFormat/>
    <w:rsid w:val="000310DA"/>
    <w:pPr>
      <w:keepNext/>
      <w:spacing w:before="240" w:after="60" w:line="240" w:lineRule="auto"/>
      <w:outlineLvl w:val="1"/>
    </w:pPr>
    <w:rPr>
      <w:rFonts w:asciiTheme="majorBidi" w:eastAsia="Times New Roman" w:hAnsiTheme="majorBidi" w:cs="Arial"/>
      <w:b/>
      <w:bCs/>
      <w:i/>
      <w:iCs/>
      <w:color w:val="00B0F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0CDA"/>
    <w:rPr>
      <w:rFonts w:asciiTheme="majorBidi" w:eastAsia="Times New Roman" w:hAnsiTheme="majorBidi" w:cstheme="majorBidi"/>
      <w:b/>
      <w:bCs/>
      <w:i/>
      <w:iCs/>
      <w:kern w:val="32"/>
      <w:sz w:val="28"/>
      <w:szCs w:val="28"/>
      <w:lang w:eastAsia="fr-FR"/>
    </w:rPr>
  </w:style>
  <w:style w:type="character" w:customStyle="1" w:styleId="Titre2Car">
    <w:name w:val="Titre 2 Car"/>
    <w:basedOn w:val="Policepardfaut"/>
    <w:link w:val="Titre2"/>
    <w:rsid w:val="000310DA"/>
    <w:rPr>
      <w:rFonts w:asciiTheme="majorBidi" w:eastAsia="Times New Roman" w:hAnsiTheme="majorBidi" w:cs="Arial"/>
      <w:b/>
      <w:bCs/>
      <w:i/>
      <w:iCs/>
      <w:color w:val="00B0F0"/>
      <w:sz w:val="28"/>
      <w:szCs w:val="28"/>
      <w:lang w:eastAsia="fr-FR"/>
    </w:rPr>
  </w:style>
  <w:style w:type="character" w:styleId="Accentuation">
    <w:name w:val="Emphasis"/>
    <w:basedOn w:val="Policepardfaut"/>
    <w:uiPriority w:val="20"/>
    <w:qFormat/>
    <w:rsid w:val="00AE5EC1"/>
    <w:rPr>
      <w:i/>
      <w:iCs/>
    </w:rPr>
  </w:style>
  <w:style w:type="character" w:styleId="Lienhypertexte">
    <w:name w:val="Hyperlink"/>
    <w:basedOn w:val="Policepardfaut"/>
    <w:uiPriority w:val="99"/>
    <w:unhideWhenUsed/>
    <w:rsid w:val="00484EF5"/>
    <w:rPr>
      <w:color w:val="0563C1" w:themeColor="hyperlink"/>
      <w:u w:val="single"/>
    </w:rPr>
  </w:style>
  <w:style w:type="paragraph" w:styleId="En-tte">
    <w:name w:val="header"/>
    <w:basedOn w:val="Normal"/>
    <w:link w:val="En-tteCar"/>
    <w:uiPriority w:val="99"/>
    <w:unhideWhenUsed/>
    <w:rsid w:val="000B571D"/>
    <w:pPr>
      <w:tabs>
        <w:tab w:val="center" w:pos="4536"/>
        <w:tab w:val="right" w:pos="9072"/>
      </w:tabs>
      <w:spacing w:after="0" w:line="240" w:lineRule="auto"/>
    </w:pPr>
  </w:style>
  <w:style w:type="character" w:customStyle="1" w:styleId="En-tteCar">
    <w:name w:val="En-tête Car"/>
    <w:basedOn w:val="Policepardfaut"/>
    <w:link w:val="En-tte"/>
    <w:uiPriority w:val="99"/>
    <w:rsid w:val="000B571D"/>
  </w:style>
  <w:style w:type="paragraph" w:styleId="Pieddepage">
    <w:name w:val="footer"/>
    <w:basedOn w:val="Normal"/>
    <w:link w:val="PieddepageCar"/>
    <w:uiPriority w:val="99"/>
    <w:unhideWhenUsed/>
    <w:rsid w:val="000B5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71D"/>
  </w:style>
  <w:style w:type="paragraph" w:styleId="En-ttedetabledesmatires">
    <w:name w:val="TOC Heading"/>
    <w:basedOn w:val="Titre1"/>
    <w:next w:val="Normal"/>
    <w:uiPriority w:val="39"/>
    <w:unhideWhenUsed/>
    <w:qFormat/>
    <w:rsid w:val="000B571D"/>
    <w:pPr>
      <w:keepLines/>
      <w:spacing w:after="0" w:line="259" w:lineRule="auto"/>
      <w:outlineLvl w:val="9"/>
    </w:pPr>
    <w:rPr>
      <w:rFonts w:asciiTheme="majorHAnsi" w:eastAsiaTheme="majorEastAsia" w:hAnsiTheme="majorHAnsi"/>
      <w:b w:val="0"/>
      <w:bCs w:val="0"/>
      <w:i w:val="0"/>
      <w:iCs w:val="0"/>
      <w:color w:val="2E74B5" w:themeColor="accent1" w:themeShade="BF"/>
      <w:kern w:val="0"/>
    </w:rPr>
  </w:style>
  <w:style w:type="paragraph" w:styleId="TM1">
    <w:name w:val="toc 1"/>
    <w:basedOn w:val="Normal"/>
    <w:next w:val="Normal"/>
    <w:autoRedefine/>
    <w:uiPriority w:val="39"/>
    <w:unhideWhenUsed/>
    <w:rsid w:val="000B571D"/>
    <w:pPr>
      <w:spacing w:after="100"/>
    </w:pPr>
  </w:style>
  <w:style w:type="paragraph" w:customStyle="1" w:styleId="Default">
    <w:name w:val="Default"/>
    <w:rsid w:val="002D3CDA"/>
    <w:pPr>
      <w:autoSpaceDE w:val="0"/>
      <w:autoSpaceDN w:val="0"/>
      <w:adjustRightInd w:val="0"/>
      <w:spacing w:after="0" w:line="240" w:lineRule="auto"/>
    </w:pPr>
    <w:rPr>
      <w:rFonts w:ascii="Calibri" w:hAnsi="Calibri" w:cs="Calibri"/>
      <w:color w:val="000000"/>
      <w:sz w:val="24"/>
      <w:szCs w:val="24"/>
    </w:rPr>
  </w:style>
  <w:style w:type="character" w:styleId="Lienhypertextesuivi">
    <w:name w:val="FollowedHyperlink"/>
    <w:basedOn w:val="Policepardfaut"/>
    <w:uiPriority w:val="99"/>
    <w:semiHidden/>
    <w:unhideWhenUsed/>
    <w:rsid w:val="002D3CDA"/>
    <w:rPr>
      <w:color w:val="954F72" w:themeColor="followedHyperlink"/>
      <w:u w:val="single"/>
    </w:rPr>
  </w:style>
  <w:style w:type="character" w:customStyle="1" w:styleId="st1">
    <w:name w:val="st1"/>
    <w:basedOn w:val="Policepardfaut"/>
    <w:rsid w:val="003127D6"/>
  </w:style>
  <w:style w:type="paragraph" w:styleId="Paragraphedeliste">
    <w:name w:val="List Paragraph"/>
    <w:basedOn w:val="Normal"/>
    <w:uiPriority w:val="34"/>
    <w:qFormat/>
    <w:rsid w:val="003620D3"/>
    <w:pPr>
      <w:ind w:left="720"/>
      <w:contextualSpacing/>
    </w:pPr>
  </w:style>
  <w:style w:type="paragraph" w:styleId="Textedebulles">
    <w:name w:val="Balloon Text"/>
    <w:basedOn w:val="Normal"/>
    <w:link w:val="TextedebullesCar"/>
    <w:uiPriority w:val="99"/>
    <w:semiHidden/>
    <w:unhideWhenUsed/>
    <w:rsid w:val="000D385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38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26739">
      <w:bodyDiv w:val="1"/>
      <w:marLeft w:val="0"/>
      <w:marRight w:val="0"/>
      <w:marTop w:val="0"/>
      <w:marBottom w:val="0"/>
      <w:divBdr>
        <w:top w:val="none" w:sz="0" w:space="0" w:color="auto"/>
        <w:left w:val="none" w:sz="0" w:space="0" w:color="auto"/>
        <w:bottom w:val="none" w:sz="0" w:space="0" w:color="auto"/>
        <w:right w:val="none" w:sz="0" w:space="0" w:color="auto"/>
      </w:divBdr>
      <w:divsChild>
        <w:div w:id="2024748205">
          <w:marLeft w:val="0"/>
          <w:marRight w:val="0"/>
          <w:marTop w:val="0"/>
          <w:marBottom w:val="0"/>
          <w:divBdr>
            <w:top w:val="none" w:sz="0" w:space="0" w:color="auto"/>
            <w:left w:val="none" w:sz="0" w:space="0" w:color="auto"/>
            <w:bottom w:val="none" w:sz="0" w:space="0" w:color="auto"/>
            <w:right w:val="none" w:sz="0" w:space="0" w:color="auto"/>
          </w:divBdr>
        </w:div>
        <w:div w:id="1829596385">
          <w:marLeft w:val="0"/>
          <w:marRight w:val="0"/>
          <w:marTop w:val="0"/>
          <w:marBottom w:val="0"/>
          <w:divBdr>
            <w:top w:val="none" w:sz="0" w:space="0" w:color="auto"/>
            <w:left w:val="none" w:sz="0" w:space="0" w:color="auto"/>
            <w:bottom w:val="none" w:sz="0" w:space="0" w:color="auto"/>
            <w:right w:val="none" w:sz="0" w:space="0" w:color="auto"/>
          </w:divBdr>
        </w:div>
        <w:div w:id="273945602">
          <w:marLeft w:val="0"/>
          <w:marRight w:val="0"/>
          <w:marTop w:val="0"/>
          <w:marBottom w:val="0"/>
          <w:divBdr>
            <w:top w:val="none" w:sz="0" w:space="0" w:color="auto"/>
            <w:left w:val="none" w:sz="0" w:space="0" w:color="auto"/>
            <w:bottom w:val="none" w:sz="0" w:space="0" w:color="auto"/>
            <w:right w:val="none" w:sz="0" w:space="0" w:color="auto"/>
          </w:divBdr>
        </w:div>
        <w:div w:id="246231299">
          <w:marLeft w:val="0"/>
          <w:marRight w:val="0"/>
          <w:marTop w:val="0"/>
          <w:marBottom w:val="0"/>
          <w:divBdr>
            <w:top w:val="none" w:sz="0" w:space="0" w:color="auto"/>
            <w:left w:val="none" w:sz="0" w:space="0" w:color="auto"/>
            <w:bottom w:val="none" w:sz="0" w:space="0" w:color="auto"/>
            <w:right w:val="none" w:sz="0" w:space="0" w:color="auto"/>
          </w:divBdr>
        </w:div>
        <w:div w:id="1556771468">
          <w:marLeft w:val="0"/>
          <w:marRight w:val="0"/>
          <w:marTop w:val="0"/>
          <w:marBottom w:val="0"/>
          <w:divBdr>
            <w:top w:val="none" w:sz="0" w:space="0" w:color="auto"/>
            <w:left w:val="none" w:sz="0" w:space="0" w:color="auto"/>
            <w:bottom w:val="none" w:sz="0" w:space="0" w:color="auto"/>
            <w:right w:val="none" w:sz="0" w:space="0" w:color="auto"/>
          </w:divBdr>
        </w:div>
        <w:div w:id="2083527523">
          <w:marLeft w:val="0"/>
          <w:marRight w:val="0"/>
          <w:marTop w:val="0"/>
          <w:marBottom w:val="0"/>
          <w:divBdr>
            <w:top w:val="none" w:sz="0" w:space="0" w:color="auto"/>
            <w:left w:val="none" w:sz="0" w:space="0" w:color="auto"/>
            <w:bottom w:val="none" w:sz="0" w:space="0" w:color="auto"/>
            <w:right w:val="none" w:sz="0" w:space="0" w:color="auto"/>
          </w:divBdr>
        </w:div>
        <w:div w:id="817961431">
          <w:marLeft w:val="0"/>
          <w:marRight w:val="0"/>
          <w:marTop w:val="0"/>
          <w:marBottom w:val="0"/>
          <w:divBdr>
            <w:top w:val="none" w:sz="0" w:space="0" w:color="auto"/>
            <w:left w:val="none" w:sz="0" w:space="0" w:color="auto"/>
            <w:bottom w:val="none" w:sz="0" w:space="0" w:color="auto"/>
            <w:right w:val="none" w:sz="0" w:space="0" w:color="auto"/>
          </w:divBdr>
        </w:div>
        <w:div w:id="1758014032">
          <w:marLeft w:val="0"/>
          <w:marRight w:val="0"/>
          <w:marTop w:val="0"/>
          <w:marBottom w:val="0"/>
          <w:divBdr>
            <w:top w:val="none" w:sz="0" w:space="0" w:color="auto"/>
            <w:left w:val="none" w:sz="0" w:space="0" w:color="auto"/>
            <w:bottom w:val="none" w:sz="0" w:space="0" w:color="auto"/>
            <w:right w:val="none" w:sz="0" w:space="0" w:color="auto"/>
          </w:divBdr>
        </w:div>
        <w:div w:id="1619333010">
          <w:marLeft w:val="0"/>
          <w:marRight w:val="0"/>
          <w:marTop w:val="0"/>
          <w:marBottom w:val="0"/>
          <w:divBdr>
            <w:top w:val="none" w:sz="0" w:space="0" w:color="auto"/>
            <w:left w:val="none" w:sz="0" w:space="0" w:color="auto"/>
            <w:bottom w:val="none" w:sz="0" w:space="0" w:color="auto"/>
            <w:right w:val="none" w:sz="0" w:space="0" w:color="auto"/>
          </w:divBdr>
        </w:div>
        <w:div w:id="1388649378">
          <w:marLeft w:val="0"/>
          <w:marRight w:val="0"/>
          <w:marTop w:val="0"/>
          <w:marBottom w:val="0"/>
          <w:divBdr>
            <w:top w:val="none" w:sz="0" w:space="0" w:color="auto"/>
            <w:left w:val="none" w:sz="0" w:space="0" w:color="auto"/>
            <w:bottom w:val="none" w:sz="0" w:space="0" w:color="auto"/>
            <w:right w:val="none" w:sz="0" w:space="0" w:color="auto"/>
          </w:divBdr>
        </w:div>
        <w:div w:id="578251473">
          <w:marLeft w:val="0"/>
          <w:marRight w:val="0"/>
          <w:marTop w:val="0"/>
          <w:marBottom w:val="0"/>
          <w:divBdr>
            <w:top w:val="none" w:sz="0" w:space="0" w:color="auto"/>
            <w:left w:val="none" w:sz="0" w:space="0" w:color="auto"/>
            <w:bottom w:val="none" w:sz="0" w:space="0" w:color="auto"/>
            <w:right w:val="none" w:sz="0" w:space="0" w:color="auto"/>
          </w:divBdr>
        </w:div>
        <w:div w:id="1815366176">
          <w:marLeft w:val="0"/>
          <w:marRight w:val="0"/>
          <w:marTop w:val="0"/>
          <w:marBottom w:val="0"/>
          <w:divBdr>
            <w:top w:val="none" w:sz="0" w:space="0" w:color="auto"/>
            <w:left w:val="none" w:sz="0" w:space="0" w:color="auto"/>
            <w:bottom w:val="none" w:sz="0" w:space="0" w:color="auto"/>
            <w:right w:val="none" w:sz="0" w:space="0" w:color="auto"/>
          </w:divBdr>
        </w:div>
        <w:div w:id="1548683898">
          <w:marLeft w:val="0"/>
          <w:marRight w:val="0"/>
          <w:marTop w:val="0"/>
          <w:marBottom w:val="0"/>
          <w:divBdr>
            <w:top w:val="none" w:sz="0" w:space="0" w:color="auto"/>
            <w:left w:val="none" w:sz="0" w:space="0" w:color="auto"/>
            <w:bottom w:val="none" w:sz="0" w:space="0" w:color="auto"/>
            <w:right w:val="none" w:sz="0" w:space="0" w:color="auto"/>
          </w:divBdr>
        </w:div>
        <w:div w:id="88895505">
          <w:marLeft w:val="0"/>
          <w:marRight w:val="0"/>
          <w:marTop w:val="0"/>
          <w:marBottom w:val="0"/>
          <w:divBdr>
            <w:top w:val="none" w:sz="0" w:space="0" w:color="auto"/>
            <w:left w:val="none" w:sz="0" w:space="0" w:color="auto"/>
            <w:bottom w:val="none" w:sz="0" w:space="0" w:color="auto"/>
            <w:right w:val="none" w:sz="0" w:space="0" w:color="auto"/>
          </w:divBdr>
        </w:div>
        <w:div w:id="1430394979">
          <w:marLeft w:val="0"/>
          <w:marRight w:val="0"/>
          <w:marTop w:val="0"/>
          <w:marBottom w:val="0"/>
          <w:divBdr>
            <w:top w:val="none" w:sz="0" w:space="0" w:color="auto"/>
            <w:left w:val="none" w:sz="0" w:space="0" w:color="auto"/>
            <w:bottom w:val="none" w:sz="0" w:space="0" w:color="auto"/>
            <w:right w:val="none" w:sz="0" w:space="0" w:color="auto"/>
          </w:divBdr>
        </w:div>
        <w:div w:id="513807584">
          <w:marLeft w:val="0"/>
          <w:marRight w:val="0"/>
          <w:marTop w:val="0"/>
          <w:marBottom w:val="0"/>
          <w:divBdr>
            <w:top w:val="none" w:sz="0" w:space="0" w:color="auto"/>
            <w:left w:val="none" w:sz="0" w:space="0" w:color="auto"/>
            <w:bottom w:val="none" w:sz="0" w:space="0" w:color="auto"/>
            <w:right w:val="none" w:sz="0" w:space="0" w:color="auto"/>
          </w:divBdr>
        </w:div>
        <w:div w:id="1550993935">
          <w:marLeft w:val="0"/>
          <w:marRight w:val="0"/>
          <w:marTop w:val="0"/>
          <w:marBottom w:val="0"/>
          <w:divBdr>
            <w:top w:val="none" w:sz="0" w:space="0" w:color="auto"/>
            <w:left w:val="none" w:sz="0" w:space="0" w:color="auto"/>
            <w:bottom w:val="none" w:sz="0" w:space="0" w:color="auto"/>
            <w:right w:val="none" w:sz="0" w:space="0" w:color="auto"/>
          </w:divBdr>
        </w:div>
        <w:div w:id="791441910">
          <w:marLeft w:val="0"/>
          <w:marRight w:val="0"/>
          <w:marTop w:val="0"/>
          <w:marBottom w:val="0"/>
          <w:divBdr>
            <w:top w:val="none" w:sz="0" w:space="0" w:color="auto"/>
            <w:left w:val="none" w:sz="0" w:space="0" w:color="auto"/>
            <w:bottom w:val="none" w:sz="0" w:space="0" w:color="auto"/>
            <w:right w:val="none" w:sz="0" w:space="0" w:color="auto"/>
          </w:divBdr>
        </w:div>
        <w:div w:id="160194335">
          <w:marLeft w:val="0"/>
          <w:marRight w:val="0"/>
          <w:marTop w:val="0"/>
          <w:marBottom w:val="0"/>
          <w:divBdr>
            <w:top w:val="none" w:sz="0" w:space="0" w:color="auto"/>
            <w:left w:val="none" w:sz="0" w:space="0" w:color="auto"/>
            <w:bottom w:val="none" w:sz="0" w:space="0" w:color="auto"/>
            <w:right w:val="none" w:sz="0" w:space="0" w:color="auto"/>
          </w:divBdr>
        </w:div>
        <w:div w:id="1239973612">
          <w:marLeft w:val="0"/>
          <w:marRight w:val="0"/>
          <w:marTop w:val="0"/>
          <w:marBottom w:val="0"/>
          <w:divBdr>
            <w:top w:val="none" w:sz="0" w:space="0" w:color="auto"/>
            <w:left w:val="none" w:sz="0" w:space="0" w:color="auto"/>
            <w:bottom w:val="none" w:sz="0" w:space="0" w:color="auto"/>
            <w:right w:val="none" w:sz="0" w:space="0" w:color="auto"/>
          </w:divBdr>
        </w:div>
      </w:divsChild>
    </w:div>
    <w:div w:id="1753157674">
      <w:bodyDiv w:val="1"/>
      <w:marLeft w:val="0"/>
      <w:marRight w:val="0"/>
      <w:marTop w:val="0"/>
      <w:marBottom w:val="0"/>
      <w:divBdr>
        <w:top w:val="none" w:sz="0" w:space="0" w:color="auto"/>
        <w:left w:val="none" w:sz="0" w:space="0" w:color="auto"/>
        <w:bottom w:val="none" w:sz="0" w:space="0" w:color="auto"/>
        <w:right w:val="none" w:sz="0" w:space="0" w:color="auto"/>
      </w:divBdr>
      <w:divsChild>
        <w:div w:id="1122578184">
          <w:marLeft w:val="0"/>
          <w:marRight w:val="0"/>
          <w:marTop w:val="0"/>
          <w:marBottom w:val="0"/>
          <w:divBdr>
            <w:top w:val="none" w:sz="0" w:space="0" w:color="auto"/>
            <w:left w:val="none" w:sz="0" w:space="0" w:color="auto"/>
            <w:bottom w:val="none" w:sz="0" w:space="0" w:color="auto"/>
            <w:right w:val="none" w:sz="0" w:space="0" w:color="auto"/>
          </w:divBdr>
          <w:divsChild>
            <w:div w:id="1177623285">
              <w:marLeft w:val="0"/>
              <w:marRight w:val="0"/>
              <w:marTop w:val="0"/>
              <w:marBottom w:val="0"/>
              <w:divBdr>
                <w:top w:val="none" w:sz="0" w:space="0" w:color="auto"/>
                <w:left w:val="none" w:sz="0" w:space="0" w:color="auto"/>
                <w:bottom w:val="none" w:sz="0" w:space="0" w:color="auto"/>
                <w:right w:val="none" w:sz="0" w:space="0" w:color="auto"/>
              </w:divBdr>
              <w:divsChild>
                <w:div w:id="1535339988">
                  <w:marLeft w:val="0"/>
                  <w:marRight w:val="0"/>
                  <w:marTop w:val="0"/>
                  <w:marBottom w:val="0"/>
                  <w:divBdr>
                    <w:top w:val="none" w:sz="0" w:space="0" w:color="auto"/>
                    <w:left w:val="none" w:sz="0" w:space="0" w:color="auto"/>
                    <w:bottom w:val="none" w:sz="0" w:space="0" w:color="auto"/>
                    <w:right w:val="none" w:sz="0" w:space="0" w:color="auto"/>
                  </w:divBdr>
                </w:div>
                <w:div w:id="116728978">
                  <w:marLeft w:val="0"/>
                  <w:marRight w:val="0"/>
                  <w:marTop w:val="0"/>
                  <w:marBottom w:val="0"/>
                  <w:divBdr>
                    <w:top w:val="none" w:sz="0" w:space="0" w:color="auto"/>
                    <w:left w:val="none" w:sz="0" w:space="0" w:color="auto"/>
                    <w:bottom w:val="none" w:sz="0" w:space="0" w:color="auto"/>
                    <w:right w:val="none" w:sz="0" w:space="0" w:color="auto"/>
                  </w:divBdr>
                </w:div>
                <w:div w:id="1986816023">
                  <w:marLeft w:val="0"/>
                  <w:marRight w:val="0"/>
                  <w:marTop w:val="0"/>
                  <w:marBottom w:val="0"/>
                  <w:divBdr>
                    <w:top w:val="none" w:sz="0" w:space="0" w:color="auto"/>
                    <w:left w:val="none" w:sz="0" w:space="0" w:color="auto"/>
                    <w:bottom w:val="none" w:sz="0" w:space="0" w:color="auto"/>
                    <w:right w:val="none" w:sz="0" w:space="0" w:color="auto"/>
                  </w:divBdr>
                </w:div>
                <w:div w:id="1678993018">
                  <w:marLeft w:val="0"/>
                  <w:marRight w:val="0"/>
                  <w:marTop w:val="0"/>
                  <w:marBottom w:val="0"/>
                  <w:divBdr>
                    <w:top w:val="none" w:sz="0" w:space="0" w:color="auto"/>
                    <w:left w:val="none" w:sz="0" w:space="0" w:color="auto"/>
                    <w:bottom w:val="none" w:sz="0" w:space="0" w:color="auto"/>
                    <w:right w:val="none" w:sz="0" w:space="0" w:color="auto"/>
                  </w:divBdr>
                </w:div>
                <w:div w:id="1822962917">
                  <w:marLeft w:val="0"/>
                  <w:marRight w:val="0"/>
                  <w:marTop w:val="0"/>
                  <w:marBottom w:val="0"/>
                  <w:divBdr>
                    <w:top w:val="none" w:sz="0" w:space="0" w:color="auto"/>
                    <w:left w:val="none" w:sz="0" w:space="0" w:color="auto"/>
                    <w:bottom w:val="none" w:sz="0" w:space="0" w:color="auto"/>
                    <w:right w:val="none" w:sz="0" w:space="0" w:color="auto"/>
                  </w:divBdr>
                </w:div>
                <w:div w:id="1470440567">
                  <w:marLeft w:val="0"/>
                  <w:marRight w:val="0"/>
                  <w:marTop w:val="0"/>
                  <w:marBottom w:val="0"/>
                  <w:divBdr>
                    <w:top w:val="none" w:sz="0" w:space="0" w:color="auto"/>
                    <w:left w:val="none" w:sz="0" w:space="0" w:color="auto"/>
                    <w:bottom w:val="none" w:sz="0" w:space="0" w:color="auto"/>
                    <w:right w:val="none" w:sz="0" w:space="0" w:color="auto"/>
                  </w:divBdr>
                </w:div>
                <w:div w:id="1891653291">
                  <w:marLeft w:val="0"/>
                  <w:marRight w:val="0"/>
                  <w:marTop w:val="0"/>
                  <w:marBottom w:val="0"/>
                  <w:divBdr>
                    <w:top w:val="none" w:sz="0" w:space="0" w:color="auto"/>
                    <w:left w:val="none" w:sz="0" w:space="0" w:color="auto"/>
                    <w:bottom w:val="none" w:sz="0" w:space="0" w:color="auto"/>
                    <w:right w:val="none" w:sz="0" w:space="0" w:color="auto"/>
                  </w:divBdr>
                </w:div>
                <w:div w:id="11613294">
                  <w:marLeft w:val="0"/>
                  <w:marRight w:val="0"/>
                  <w:marTop w:val="0"/>
                  <w:marBottom w:val="0"/>
                  <w:divBdr>
                    <w:top w:val="none" w:sz="0" w:space="0" w:color="auto"/>
                    <w:left w:val="none" w:sz="0" w:space="0" w:color="auto"/>
                    <w:bottom w:val="none" w:sz="0" w:space="0" w:color="auto"/>
                    <w:right w:val="none" w:sz="0" w:space="0" w:color="auto"/>
                  </w:divBdr>
                </w:div>
                <w:div w:id="1879393101">
                  <w:marLeft w:val="0"/>
                  <w:marRight w:val="0"/>
                  <w:marTop w:val="0"/>
                  <w:marBottom w:val="0"/>
                  <w:divBdr>
                    <w:top w:val="none" w:sz="0" w:space="0" w:color="auto"/>
                    <w:left w:val="none" w:sz="0" w:space="0" w:color="auto"/>
                    <w:bottom w:val="none" w:sz="0" w:space="0" w:color="auto"/>
                    <w:right w:val="none" w:sz="0" w:space="0" w:color="auto"/>
                  </w:divBdr>
                </w:div>
                <w:div w:id="138963888">
                  <w:marLeft w:val="0"/>
                  <w:marRight w:val="0"/>
                  <w:marTop w:val="0"/>
                  <w:marBottom w:val="0"/>
                  <w:divBdr>
                    <w:top w:val="none" w:sz="0" w:space="0" w:color="auto"/>
                    <w:left w:val="none" w:sz="0" w:space="0" w:color="auto"/>
                    <w:bottom w:val="none" w:sz="0" w:space="0" w:color="auto"/>
                    <w:right w:val="none" w:sz="0" w:space="0" w:color="auto"/>
                  </w:divBdr>
                </w:div>
                <w:div w:id="1875314178">
                  <w:marLeft w:val="0"/>
                  <w:marRight w:val="0"/>
                  <w:marTop w:val="0"/>
                  <w:marBottom w:val="0"/>
                  <w:divBdr>
                    <w:top w:val="none" w:sz="0" w:space="0" w:color="auto"/>
                    <w:left w:val="none" w:sz="0" w:space="0" w:color="auto"/>
                    <w:bottom w:val="none" w:sz="0" w:space="0" w:color="auto"/>
                    <w:right w:val="none" w:sz="0" w:space="0" w:color="auto"/>
                  </w:divBdr>
                </w:div>
                <w:div w:id="1951010380">
                  <w:marLeft w:val="0"/>
                  <w:marRight w:val="0"/>
                  <w:marTop w:val="0"/>
                  <w:marBottom w:val="0"/>
                  <w:divBdr>
                    <w:top w:val="none" w:sz="0" w:space="0" w:color="auto"/>
                    <w:left w:val="none" w:sz="0" w:space="0" w:color="auto"/>
                    <w:bottom w:val="none" w:sz="0" w:space="0" w:color="auto"/>
                    <w:right w:val="none" w:sz="0" w:space="0" w:color="auto"/>
                  </w:divBdr>
                </w:div>
                <w:div w:id="2033874011">
                  <w:marLeft w:val="0"/>
                  <w:marRight w:val="0"/>
                  <w:marTop w:val="0"/>
                  <w:marBottom w:val="0"/>
                  <w:divBdr>
                    <w:top w:val="none" w:sz="0" w:space="0" w:color="auto"/>
                    <w:left w:val="none" w:sz="0" w:space="0" w:color="auto"/>
                    <w:bottom w:val="none" w:sz="0" w:space="0" w:color="auto"/>
                    <w:right w:val="none" w:sz="0" w:space="0" w:color="auto"/>
                  </w:divBdr>
                </w:div>
                <w:div w:id="1628508058">
                  <w:marLeft w:val="0"/>
                  <w:marRight w:val="0"/>
                  <w:marTop w:val="0"/>
                  <w:marBottom w:val="0"/>
                  <w:divBdr>
                    <w:top w:val="none" w:sz="0" w:space="0" w:color="auto"/>
                    <w:left w:val="none" w:sz="0" w:space="0" w:color="auto"/>
                    <w:bottom w:val="none" w:sz="0" w:space="0" w:color="auto"/>
                    <w:right w:val="none" w:sz="0" w:space="0" w:color="auto"/>
                  </w:divBdr>
                </w:div>
                <w:div w:id="571895146">
                  <w:marLeft w:val="0"/>
                  <w:marRight w:val="0"/>
                  <w:marTop w:val="0"/>
                  <w:marBottom w:val="0"/>
                  <w:divBdr>
                    <w:top w:val="none" w:sz="0" w:space="0" w:color="auto"/>
                    <w:left w:val="none" w:sz="0" w:space="0" w:color="auto"/>
                    <w:bottom w:val="none" w:sz="0" w:space="0" w:color="auto"/>
                    <w:right w:val="none" w:sz="0" w:space="0" w:color="auto"/>
                  </w:divBdr>
                </w:div>
                <w:div w:id="728307345">
                  <w:marLeft w:val="0"/>
                  <w:marRight w:val="0"/>
                  <w:marTop w:val="0"/>
                  <w:marBottom w:val="0"/>
                  <w:divBdr>
                    <w:top w:val="none" w:sz="0" w:space="0" w:color="auto"/>
                    <w:left w:val="none" w:sz="0" w:space="0" w:color="auto"/>
                    <w:bottom w:val="none" w:sz="0" w:space="0" w:color="auto"/>
                    <w:right w:val="none" w:sz="0" w:space="0" w:color="auto"/>
                  </w:divBdr>
                </w:div>
                <w:div w:id="1513034145">
                  <w:marLeft w:val="0"/>
                  <w:marRight w:val="0"/>
                  <w:marTop w:val="0"/>
                  <w:marBottom w:val="0"/>
                  <w:divBdr>
                    <w:top w:val="none" w:sz="0" w:space="0" w:color="auto"/>
                    <w:left w:val="none" w:sz="0" w:space="0" w:color="auto"/>
                    <w:bottom w:val="none" w:sz="0" w:space="0" w:color="auto"/>
                    <w:right w:val="none" w:sz="0" w:space="0" w:color="auto"/>
                  </w:divBdr>
                </w:div>
                <w:div w:id="1805582717">
                  <w:marLeft w:val="0"/>
                  <w:marRight w:val="0"/>
                  <w:marTop w:val="0"/>
                  <w:marBottom w:val="0"/>
                  <w:divBdr>
                    <w:top w:val="none" w:sz="0" w:space="0" w:color="auto"/>
                    <w:left w:val="none" w:sz="0" w:space="0" w:color="auto"/>
                    <w:bottom w:val="none" w:sz="0" w:space="0" w:color="auto"/>
                    <w:right w:val="none" w:sz="0" w:space="0" w:color="auto"/>
                  </w:divBdr>
                </w:div>
                <w:div w:id="446775856">
                  <w:marLeft w:val="0"/>
                  <w:marRight w:val="0"/>
                  <w:marTop w:val="0"/>
                  <w:marBottom w:val="0"/>
                  <w:divBdr>
                    <w:top w:val="none" w:sz="0" w:space="0" w:color="auto"/>
                    <w:left w:val="none" w:sz="0" w:space="0" w:color="auto"/>
                    <w:bottom w:val="none" w:sz="0" w:space="0" w:color="auto"/>
                    <w:right w:val="none" w:sz="0" w:space="0" w:color="auto"/>
                  </w:divBdr>
                </w:div>
                <w:div w:id="1398825467">
                  <w:marLeft w:val="0"/>
                  <w:marRight w:val="0"/>
                  <w:marTop w:val="0"/>
                  <w:marBottom w:val="0"/>
                  <w:divBdr>
                    <w:top w:val="none" w:sz="0" w:space="0" w:color="auto"/>
                    <w:left w:val="none" w:sz="0" w:space="0" w:color="auto"/>
                    <w:bottom w:val="none" w:sz="0" w:space="0" w:color="auto"/>
                    <w:right w:val="none" w:sz="0" w:space="0" w:color="auto"/>
                  </w:divBdr>
                </w:div>
                <w:div w:id="57552804">
                  <w:marLeft w:val="0"/>
                  <w:marRight w:val="0"/>
                  <w:marTop w:val="0"/>
                  <w:marBottom w:val="0"/>
                  <w:divBdr>
                    <w:top w:val="none" w:sz="0" w:space="0" w:color="auto"/>
                    <w:left w:val="none" w:sz="0" w:space="0" w:color="auto"/>
                    <w:bottom w:val="none" w:sz="0" w:space="0" w:color="auto"/>
                    <w:right w:val="none" w:sz="0" w:space="0" w:color="auto"/>
                  </w:divBdr>
                </w:div>
                <w:div w:id="954680909">
                  <w:marLeft w:val="0"/>
                  <w:marRight w:val="0"/>
                  <w:marTop w:val="0"/>
                  <w:marBottom w:val="0"/>
                  <w:divBdr>
                    <w:top w:val="none" w:sz="0" w:space="0" w:color="auto"/>
                    <w:left w:val="none" w:sz="0" w:space="0" w:color="auto"/>
                    <w:bottom w:val="none" w:sz="0" w:space="0" w:color="auto"/>
                    <w:right w:val="none" w:sz="0" w:space="0" w:color="auto"/>
                  </w:divBdr>
                </w:div>
                <w:div w:id="535970866">
                  <w:marLeft w:val="0"/>
                  <w:marRight w:val="0"/>
                  <w:marTop w:val="0"/>
                  <w:marBottom w:val="0"/>
                  <w:divBdr>
                    <w:top w:val="none" w:sz="0" w:space="0" w:color="auto"/>
                    <w:left w:val="none" w:sz="0" w:space="0" w:color="auto"/>
                    <w:bottom w:val="none" w:sz="0" w:space="0" w:color="auto"/>
                    <w:right w:val="none" w:sz="0" w:space="0" w:color="auto"/>
                  </w:divBdr>
                </w:div>
                <w:div w:id="1604460265">
                  <w:marLeft w:val="0"/>
                  <w:marRight w:val="0"/>
                  <w:marTop w:val="0"/>
                  <w:marBottom w:val="0"/>
                  <w:divBdr>
                    <w:top w:val="none" w:sz="0" w:space="0" w:color="auto"/>
                    <w:left w:val="none" w:sz="0" w:space="0" w:color="auto"/>
                    <w:bottom w:val="none" w:sz="0" w:space="0" w:color="auto"/>
                    <w:right w:val="none" w:sz="0" w:space="0" w:color="auto"/>
                  </w:divBdr>
                </w:div>
                <w:div w:id="1604148905">
                  <w:marLeft w:val="0"/>
                  <w:marRight w:val="0"/>
                  <w:marTop w:val="0"/>
                  <w:marBottom w:val="0"/>
                  <w:divBdr>
                    <w:top w:val="none" w:sz="0" w:space="0" w:color="auto"/>
                    <w:left w:val="none" w:sz="0" w:space="0" w:color="auto"/>
                    <w:bottom w:val="none" w:sz="0" w:space="0" w:color="auto"/>
                    <w:right w:val="none" w:sz="0" w:space="0" w:color="auto"/>
                  </w:divBdr>
                </w:div>
                <w:div w:id="359815929">
                  <w:marLeft w:val="0"/>
                  <w:marRight w:val="0"/>
                  <w:marTop w:val="0"/>
                  <w:marBottom w:val="0"/>
                  <w:divBdr>
                    <w:top w:val="none" w:sz="0" w:space="0" w:color="auto"/>
                    <w:left w:val="none" w:sz="0" w:space="0" w:color="auto"/>
                    <w:bottom w:val="none" w:sz="0" w:space="0" w:color="auto"/>
                    <w:right w:val="none" w:sz="0" w:space="0" w:color="auto"/>
                  </w:divBdr>
                </w:div>
                <w:div w:id="868487458">
                  <w:marLeft w:val="0"/>
                  <w:marRight w:val="0"/>
                  <w:marTop w:val="0"/>
                  <w:marBottom w:val="0"/>
                  <w:divBdr>
                    <w:top w:val="none" w:sz="0" w:space="0" w:color="auto"/>
                    <w:left w:val="none" w:sz="0" w:space="0" w:color="auto"/>
                    <w:bottom w:val="none" w:sz="0" w:space="0" w:color="auto"/>
                    <w:right w:val="none" w:sz="0" w:space="0" w:color="auto"/>
                  </w:divBdr>
                </w:div>
                <w:div w:id="1087776214">
                  <w:marLeft w:val="0"/>
                  <w:marRight w:val="0"/>
                  <w:marTop w:val="0"/>
                  <w:marBottom w:val="0"/>
                  <w:divBdr>
                    <w:top w:val="none" w:sz="0" w:space="0" w:color="auto"/>
                    <w:left w:val="none" w:sz="0" w:space="0" w:color="auto"/>
                    <w:bottom w:val="none" w:sz="0" w:space="0" w:color="auto"/>
                    <w:right w:val="none" w:sz="0" w:space="0" w:color="auto"/>
                  </w:divBdr>
                </w:div>
                <w:div w:id="219639271">
                  <w:marLeft w:val="0"/>
                  <w:marRight w:val="0"/>
                  <w:marTop w:val="0"/>
                  <w:marBottom w:val="0"/>
                  <w:divBdr>
                    <w:top w:val="none" w:sz="0" w:space="0" w:color="auto"/>
                    <w:left w:val="none" w:sz="0" w:space="0" w:color="auto"/>
                    <w:bottom w:val="none" w:sz="0" w:space="0" w:color="auto"/>
                    <w:right w:val="none" w:sz="0" w:space="0" w:color="auto"/>
                  </w:divBdr>
                </w:div>
                <w:div w:id="1820414586">
                  <w:marLeft w:val="0"/>
                  <w:marRight w:val="0"/>
                  <w:marTop w:val="0"/>
                  <w:marBottom w:val="0"/>
                  <w:divBdr>
                    <w:top w:val="none" w:sz="0" w:space="0" w:color="auto"/>
                    <w:left w:val="none" w:sz="0" w:space="0" w:color="auto"/>
                    <w:bottom w:val="none" w:sz="0" w:space="0" w:color="auto"/>
                    <w:right w:val="none" w:sz="0" w:space="0" w:color="auto"/>
                  </w:divBdr>
                </w:div>
                <w:div w:id="1045636927">
                  <w:marLeft w:val="0"/>
                  <w:marRight w:val="0"/>
                  <w:marTop w:val="0"/>
                  <w:marBottom w:val="0"/>
                  <w:divBdr>
                    <w:top w:val="none" w:sz="0" w:space="0" w:color="auto"/>
                    <w:left w:val="none" w:sz="0" w:space="0" w:color="auto"/>
                    <w:bottom w:val="none" w:sz="0" w:space="0" w:color="auto"/>
                    <w:right w:val="none" w:sz="0" w:space="0" w:color="auto"/>
                  </w:divBdr>
                </w:div>
                <w:div w:id="954823936">
                  <w:marLeft w:val="0"/>
                  <w:marRight w:val="0"/>
                  <w:marTop w:val="0"/>
                  <w:marBottom w:val="0"/>
                  <w:divBdr>
                    <w:top w:val="none" w:sz="0" w:space="0" w:color="auto"/>
                    <w:left w:val="none" w:sz="0" w:space="0" w:color="auto"/>
                    <w:bottom w:val="none" w:sz="0" w:space="0" w:color="auto"/>
                    <w:right w:val="none" w:sz="0" w:space="0" w:color="auto"/>
                  </w:divBdr>
                </w:div>
                <w:div w:id="429862000">
                  <w:marLeft w:val="0"/>
                  <w:marRight w:val="0"/>
                  <w:marTop w:val="0"/>
                  <w:marBottom w:val="0"/>
                  <w:divBdr>
                    <w:top w:val="none" w:sz="0" w:space="0" w:color="auto"/>
                    <w:left w:val="none" w:sz="0" w:space="0" w:color="auto"/>
                    <w:bottom w:val="none" w:sz="0" w:space="0" w:color="auto"/>
                    <w:right w:val="none" w:sz="0" w:space="0" w:color="auto"/>
                  </w:divBdr>
                </w:div>
                <w:div w:id="1673412133">
                  <w:marLeft w:val="0"/>
                  <w:marRight w:val="0"/>
                  <w:marTop w:val="0"/>
                  <w:marBottom w:val="0"/>
                  <w:divBdr>
                    <w:top w:val="none" w:sz="0" w:space="0" w:color="auto"/>
                    <w:left w:val="none" w:sz="0" w:space="0" w:color="auto"/>
                    <w:bottom w:val="none" w:sz="0" w:space="0" w:color="auto"/>
                    <w:right w:val="none" w:sz="0" w:space="0" w:color="auto"/>
                  </w:divBdr>
                </w:div>
                <w:div w:id="775368833">
                  <w:marLeft w:val="0"/>
                  <w:marRight w:val="0"/>
                  <w:marTop w:val="0"/>
                  <w:marBottom w:val="0"/>
                  <w:divBdr>
                    <w:top w:val="none" w:sz="0" w:space="0" w:color="auto"/>
                    <w:left w:val="none" w:sz="0" w:space="0" w:color="auto"/>
                    <w:bottom w:val="none" w:sz="0" w:space="0" w:color="auto"/>
                    <w:right w:val="none" w:sz="0" w:space="0" w:color="auto"/>
                  </w:divBdr>
                </w:div>
                <w:div w:id="1331101725">
                  <w:marLeft w:val="0"/>
                  <w:marRight w:val="0"/>
                  <w:marTop w:val="0"/>
                  <w:marBottom w:val="0"/>
                  <w:divBdr>
                    <w:top w:val="none" w:sz="0" w:space="0" w:color="auto"/>
                    <w:left w:val="none" w:sz="0" w:space="0" w:color="auto"/>
                    <w:bottom w:val="none" w:sz="0" w:space="0" w:color="auto"/>
                    <w:right w:val="none" w:sz="0" w:space="0" w:color="auto"/>
                  </w:divBdr>
                </w:div>
                <w:div w:id="1659730807">
                  <w:marLeft w:val="0"/>
                  <w:marRight w:val="0"/>
                  <w:marTop w:val="0"/>
                  <w:marBottom w:val="0"/>
                  <w:divBdr>
                    <w:top w:val="none" w:sz="0" w:space="0" w:color="auto"/>
                    <w:left w:val="none" w:sz="0" w:space="0" w:color="auto"/>
                    <w:bottom w:val="none" w:sz="0" w:space="0" w:color="auto"/>
                    <w:right w:val="none" w:sz="0" w:space="0" w:color="auto"/>
                  </w:divBdr>
                </w:div>
                <w:div w:id="604769768">
                  <w:marLeft w:val="0"/>
                  <w:marRight w:val="0"/>
                  <w:marTop w:val="0"/>
                  <w:marBottom w:val="0"/>
                  <w:divBdr>
                    <w:top w:val="none" w:sz="0" w:space="0" w:color="auto"/>
                    <w:left w:val="none" w:sz="0" w:space="0" w:color="auto"/>
                    <w:bottom w:val="none" w:sz="0" w:space="0" w:color="auto"/>
                    <w:right w:val="none" w:sz="0" w:space="0" w:color="auto"/>
                  </w:divBdr>
                </w:div>
                <w:div w:id="370502113">
                  <w:marLeft w:val="0"/>
                  <w:marRight w:val="0"/>
                  <w:marTop w:val="0"/>
                  <w:marBottom w:val="0"/>
                  <w:divBdr>
                    <w:top w:val="none" w:sz="0" w:space="0" w:color="auto"/>
                    <w:left w:val="none" w:sz="0" w:space="0" w:color="auto"/>
                    <w:bottom w:val="none" w:sz="0" w:space="0" w:color="auto"/>
                    <w:right w:val="none" w:sz="0" w:space="0" w:color="auto"/>
                  </w:divBdr>
                </w:div>
                <w:div w:id="163133169">
                  <w:marLeft w:val="0"/>
                  <w:marRight w:val="0"/>
                  <w:marTop w:val="0"/>
                  <w:marBottom w:val="0"/>
                  <w:divBdr>
                    <w:top w:val="none" w:sz="0" w:space="0" w:color="auto"/>
                    <w:left w:val="none" w:sz="0" w:space="0" w:color="auto"/>
                    <w:bottom w:val="none" w:sz="0" w:space="0" w:color="auto"/>
                    <w:right w:val="none" w:sz="0" w:space="0" w:color="auto"/>
                  </w:divBdr>
                </w:div>
                <w:div w:id="1200584828">
                  <w:marLeft w:val="0"/>
                  <w:marRight w:val="0"/>
                  <w:marTop w:val="0"/>
                  <w:marBottom w:val="0"/>
                  <w:divBdr>
                    <w:top w:val="none" w:sz="0" w:space="0" w:color="auto"/>
                    <w:left w:val="none" w:sz="0" w:space="0" w:color="auto"/>
                    <w:bottom w:val="none" w:sz="0" w:space="0" w:color="auto"/>
                    <w:right w:val="none" w:sz="0" w:space="0" w:color="auto"/>
                  </w:divBdr>
                </w:div>
                <w:div w:id="1791512443">
                  <w:marLeft w:val="0"/>
                  <w:marRight w:val="0"/>
                  <w:marTop w:val="0"/>
                  <w:marBottom w:val="0"/>
                  <w:divBdr>
                    <w:top w:val="none" w:sz="0" w:space="0" w:color="auto"/>
                    <w:left w:val="none" w:sz="0" w:space="0" w:color="auto"/>
                    <w:bottom w:val="none" w:sz="0" w:space="0" w:color="auto"/>
                    <w:right w:val="none" w:sz="0" w:space="0" w:color="auto"/>
                  </w:divBdr>
                </w:div>
                <w:div w:id="874923299">
                  <w:marLeft w:val="0"/>
                  <w:marRight w:val="0"/>
                  <w:marTop w:val="0"/>
                  <w:marBottom w:val="0"/>
                  <w:divBdr>
                    <w:top w:val="none" w:sz="0" w:space="0" w:color="auto"/>
                    <w:left w:val="none" w:sz="0" w:space="0" w:color="auto"/>
                    <w:bottom w:val="none" w:sz="0" w:space="0" w:color="auto"/>
                    <w:right w:val="none" w:sz="0" w:space="0" w:color="auto"/>
                  </w:divBdr>
                </w:div>
                <w:div w:id="1751347629">
                  <w:marLeft w:val="0"/>
                  <w:marRight w:val="0"/>
                  <w:marTop w:val="0"/>
                  <w:marBottom w:val="0"/>
                  <w:divBdr>
                    <w:top w:val="none" w:sz="0" w:space="0" w:color="auto"/>
                    <w:left w:val="none" w:sz="0" w:space="0" w:color="auto"/>
                    <w:bottom w:val="none" w:sz="0" w:space="0" w:color="auto"/>
                    <w:right w:val="none" w:sz="0" w:space="0" w:color="auto"/>
                  </w:divBdr>
                </w:div>
                <w:div w:id="636841852">
                  <w:marLeft w:val="0"/>
                  <w:marRight w:val="0"/>
                  <w:marTop w:val="0"/>
                  <w:marBottom w:val="0"/>
                  <w:divBdr>
                    <w:top w:val="none" w:sz="0" w:space="0" w:color="auto"/>
                    <w:left w:val="none" w:sz="0" w:space="0" w:color="auto"/>
                    <w:bottom w:val="none" w:sz="0" w:space="0" w:color="auto"/>
                    <w:right w:val="none" w:sz="0" w:space="0" w:color="auto"/>
                  </w:divBdr>
                </w:div>
                <w:div w:id="175965271">
                  <w:marLeft w:val="0"/>
                  <w:marRight w:val="0"/>
                  <w:marTop w:val="0"/>
                  <w:marBottom w:val="0"/>
                  <w:divBdr>
                    <w:top w:val="none" w:sz="0" w:space="0" w:color="auto"/>
                    <w:left w:val="none" w:sz="0" w:space="0" w:color="auto"/>
                    <w:bottom w:val="none" w:sz="0" w:space="0" w:color="auto"/>
                    <w:right w:val="none" w:sz="0" w:space="0" w:color="auto"/>
                  </w:divBdr>
                </w:div>
                <w:div w:id="169683291">
                  <w:marLeft w:val="0"/>
                  <w:marRight w:val="0"/>
                  <w:marTop w:val="0"/>
                  <w:marBottom w:val="0"/>
                  <w:divBdr>
                    <w:top w:val="none" w:sz="0" w:space="0" w:color="auto"/>
                    <w:left w:val="none" w:sz="0" w:space="0" w:color="auto"/>
                    <w:bottom w:val="none" w:sz="0" w:space="0" w:color="auto"/>
                    <w:right w:val="none" w:sz="0" w:space="0" w:color="auto"/>
                  </w:divBdr>
                </w:div>
                <w:div w:id="736395248">
                  <w:marLeft w:val="0"/>
                  <w:marRight w:val="0"/>
                  <w:marTop w:val="0"/>
                  <w:marBottom w:val="0"/>
                  <w:divBdr>
                    <w:top w:val="none" w:sz="0" w:space="0" w:color="auto"/>
                    <w:left w:val="none" w:sz="0" w:space="0" w:color="auto"/>
                    <w:bottom w:val="none" w:sz="0" w:space="0" w:color="auto"/>
                    <w:right w:val="none" w:sz="0" w:space="0" w:color="auto"/>
                  </w:divBdr>
                </w:div>
                <w:div w:id="1364862577">
                  <w:marLeft w:val="0"/>
                  <w:marRight w:val="0"/>
                  <w:marTop w:val="0"/>
                  <w:marBottom w:val="0"/>
                  <w:divBdr>
                    <w:top w:val="none" w:sz="0" w:space="0" w:color="auto"/>
                    <w:left w:val="none" w:sz="0" w:space="0" w:color="auto"/>
                    <w:bottom w:val="none" w:sz="0" w:space="0" w:color="auto"/>
                    <w:right w:val="none" w:sz="0" w:space="0" w:color="auto"/>
                  </w:divBdr>
                </w:div>
                <w:div w:id="1628773207">
                  <w:marLeft w:val="0"/>
                  <w:marRight w:val="0"/>
                  <w:marTop w:val="0"/>
                  <w:marBottom w:val="0"/>
                  <w:divBdr>
                    <w:top w:val="none" w:sz="0" w:space="0" w:color="auto"/>
                    <w:left w:val="none" w:sz="0" w:space="0" w:color="auto"/>
                    <w:bottom w:val="none" w:sz="0" w:space="0" w:color="auto"/>
                    <w:right w:val="none" w:sz="0" w:space="0" w:color="auto"/>
                  </w:divBdr>
                </w:div>
                <w:div w:id="1837528341">
                  <w:marLeft w:val="0"/>
                  <w:marRight w:val="0"/>
                  <w:marTop w:val="0"/>
                  <w:marBottom w:val="0"/>
                  <w:divBdr>
                    <w:top w:val="none" w:sz="0" w:space="0" w:color="auto"/>
                    <w:left w:val="none" w:sz="0" w:space="0" w:color="auto"/>
                    <w:bottom w:val="none" w:sz="0" w:space="0" w:color="auto"/>
                    <w:right w:val="none" w:sz="0" w:space="0" w:color="auto"/>
                  </w:divBdr>
                </w:div>
                <w:div w:id="1619986088">
                  <w:marLeft w:val="0"/>
                  <w:marRight w:val="0"/>
                  <w:marTop w:val="0"/>
                  <w:marBottom w:val="0"/>
                  <w:divBdr>
                    <w:top w:val="none" w:sz="0" w:space="0" w:color="auto"/>
                    <w:left w:val="none" w:sz="0" w:space="0" w:color="auto"/>
                    <w:bottom w:val="none" w:sz="0" w:space="0" w:color="auto"/>
                    <w:right w:val="none" w:sz="0" w:space="0" w:color="auto"/>
                  </w:divBdr>
                </w:div>
                <w:div w:id="1521510895">
                  <w:marLeft w:val="0"/>
                  <w:marRight w:val="0"/>
                  <w:marTop w:val="0"/>
                  <w:marBottom w:val="0"/>
                  <w:divBdr>
                    <w:top w:val="none" w:sz="0" w:space="0" w:color="auto"/>
                    <w:left w:val="none" w:sz="0" w:space="0" w:color="auto"/>
                    <w:bottom w:val="none" w:sz="0" w:space="0" w:color="auto"/>
                    <w:right w:val="none" w:sz="0" w:space="0" w:color="auto"/>
                  </w:divBdr>
                </w:div>
                <w:div w:id="541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7428">
          <w:marLeft w:val="0"/>
          <w:marRight w:val="0"/>
          <w:marTop w:val="0"/>
          <w:marBottom w:val="0"/>
          <w:divBdr>
            <w:top w:val="none" w:sz="0" w:space="0" w:color="auto"/>
            <w:left w:val="none" w:sz="0" w:space="0" w:color="auto"/>
            <w:bottom w:val="none" w:sz="0" w:space="0" w:color="auto"/>
            <w:right w:val="none" w:sz="0" w:space="0" w:color="auto"/>
          </w:divBdr>
          <w:divsChild>
            <w:div w:id="430315670">
              <w:marLeft w:val="0"/>
              <w:marRight w:val="0"/>
              <w:marTop w:val="0"/>
              <w:marBottom w:val="0"/>
              <w:divBdr>
                <w:top w:val="none" w:sz="0" w:space="0" w:color="auto"/>
                <w:left w:val="none" w:sz="0" w:space="0" w:color="auto"/>
                <w:bottom w:val="none" w:sz="0" w:space="0" w:color="auto"/>
                <w:right w:val="none" w:sz="0" w:space="0" w:color="auto"/>
              </w:divBdr>
              <w:divsChild>
                <w:div w:id="1352995939">
                  <w:marLeft w:val="0"/>
                  <w:marRight w:val="0"/>
                  <w:marTop w:val="0"/>
                  <w:marBottom w:val="0"/>
                  <w:divBdr>
                    <w:top w:val="none" w:sz="0" w:space="0" w:color="auto"/>
                    <w:left w:val="none" w:sz="0" w:space="0" w:color="auto"/>
                    <w:bottom w:val="none" w:sz="0" w:space="0" w:color="auto"/>
                    <w:right w:val="none" w:sz="0" w:space="0" w:color="auto"/>
                  </w:divBdr>
                </w:div>
                <w:div w:id="478883148">
                  <w:marLeft w:val="0"/>
                  <w:marRight w:val="0"/>
                  <w:marTop w:val="0"/>
                  <w:marBottom w:val="0"/>
                  <w:divBdr>
                    <w:top w:val="none" w:sz="0" w:space="0" w:color="auto"/>
                    <w:left w:val="none" w:sz="0" w:space="0" w:color="auto"/>
                    <w:bottom w:val="none" w:sz="0" w:space="0" w:color="auto"/>
                    <w:right w:val="none" w:sz="0" w:space="0" w:color="auto"/>
                  </w:divBdr>
                </w:div>
                <w:div w:id="1502744224">
                  <w:marLeft w:val="0"/>
                  <w:marRight w:val="0"/>
                  <w:marTop w:val="0"/>
                  <w:marBottom w:val="0"/>
                  <w:divBdr>
                    <w:top w:val="none" w:sz="0" w:space="0" w:color="auto"/>
                    <w:left w:val="none" w:sz="0" w:space="0" w:color="auto"/>
                    <w:bottom w:val="none" w:sz="0" w:space="0" w:color="auto"/>
                    <w:right w:val="none" w:sz="0" w:space="0" w:color="auto"/>
                  </w:divBdr>
                </w:div>
                <w:div w:id="375353397">
                  <w:marLeft w:val="0"/>
                  <w:marRight w:val="0"/>
                  <w:marTop w:val="0"/>
                  <w:marBottom w:val="0"/>
                  <w:divBdr>
                    <w:top w:val="none" w:sz="0" w:space="0" w:color="auto"/>
                    <w:left w:val="none" w:sz="0" w:space="0" w:color="auto"/>
                    <w:bottom w:val="none" w:sz="0" w:space="0" w:color="auto"/>
                    <w:right w:val="none" w:sz="0" w:space="0" w:color="auto"/>
                  </w:divBdr>
                </w:div>
                <w:div w:id="1294946944">
                  <w:marLeft w:val="0"/>
                  <w:marRight w:val="0"/>
                  <w:marTop w:val="0"/>
                  <w:marBottom w:val="0"/>
                  <w:divBdr>
                    <w:top w:val="none" w:sz="0" w:space="0" w:color="auto"/>
                    <w:left w:val="none" w:sz="0" w:space="0" w:color="auto"/>
                    <w:bottom w:val="none" w:sz="0" w:space="0" w:color="auto"/>
                    <w:right w:val="none" w:sz="0" w:space="0" w:color="auto"/>
                  </w:divBdr>
                </w:div>
                <w:div w:id="586230469">
                  <w:marLeft w:val="0"/>
                  <w:marRight w:val="0"/>
                  <w:marTop w:val="0"/>
                  <w:marBottom w:val="0"/>
                  <w:divBdr>
                    <w:top w:val="none" w:sz="0" w:space="0" w:color="auto"/>
                    <w:left w:val="none" w:sz="0" w:space="0" w:color="auto"/>
                    <w:bottom w:val="none" w:sz="0" w:space="0" w:color="auto"/>
                    <w:right w:val="none" w:sz="0" w:space="0" w:color="auto"/>
                  </w:divBdr>
                </w:div>
                <w:div w:id="1480073600">
                  <w:marLeft w:val="0"/>
                  <w:marRight w:val="0"/>
                  <w:marTop w:val="0"/>
                  <w:marBottom w:val="0"/>
                  <w:divBdr>
                    <w:top w:val="none" w:sz="0" w:space="0" w:color="auto"/>
                    <w:left w:val="none" w:sz="0" w:space="0" w:color="auto"/>
                    <w:bottom w:val="none" w:sz="0" w:space="0" w:color="auto"/>
                    <w:right w:val="none" w:sz="0" w:space="0" w:color="auto"/>
                  </w:divBdr>
                </w:div>
                <w:div w:id="986055854">
                  <w:marLeft w:val="0"/>
                  <w:marRight w:val="0"/>
                  <w:marTop w:val="0"/>
                  <w:marBottom w:val="0"/>
                  <w:divBdr>
                    <w:top w:val="none" w:sz="0" w:space="0" w:color="auto"/>
                    <w:left w:val="none" w:sz="0" w:space="0" w:color="auto"/>
                    <w:bottom w:val="none" w:sz="0" w:space="0" w:color="auto"/>
                    <w:right w:val="none" w:sz="0" w:space="0" w:color="auto"/>
                  </w:divBdr>
                </w:div>
                <w:div w:id="348068772">
                  <w:marLeft w:val="0"/>
                  <w:marRight w:val="0"/>
                  <w:marTop w:val="0"/>
                  <w:marBottom w:val="0"/>
                  <w:divBdr>
                    <w:top w:val="none" w:sz="0" w:space="0" w:color="auto"/>
                    <w:left w:val="none" w:sz="0" w:space="0" w:color="auto"/>
                    <w:bottom w:val="none" w:sz="0" w:space="0" w:color="auto"/>
                    <w:right w:val="none" w:sz="0" w:space="0" w:color="auto"/>
                  </w:divBdr>
                </w:div>
                <w:div w:id="35979729">
                  <w:marLeft w:val="0"/>
                  <w:marRight w:val="0"/>
                  <w:marTop w:val="0"/>
                  <w:marBottom w:val="0"/>
                  <w:divBdr>
                    <w:top w:val="none" w:sz="0" w:space="0" w:color="auto"/>
                    <w:left w:val="none" w:sz="0" w:space="0" w:color="auto"/>
                    <w:bottom w:val="none" w:sz="0" w:space="0" w:color="auto"/>
                    <w:right w:val="none" w:sz="0" w:space="0" w:color="auto"/>
                  </w:divBdr>
                </w:div>
                <w:div w:id="911620667">
                  <w:marLeft w:val="0"/>
                  <w:marRight w:val="0"/>
                  <w:marTop w:val="0"/>
                  <w:marBottom w:val="0"/>
                  <w:divBdr>
                    <w:top w:val="none" w:sz="0" w:space="0" w:color="auto"/>
                    <w:left w:val="none" w:sz="0" w:space="0" w:color="auto"/>
                    <w:bottom w:val="none" w:sz="0" w:space="0" w:color="auto"/>
                    <w:right w:val="none" w:sz="0" w:space="0" w:color="auto"/>
                  </w:divBdr>
                </w:div>
                <w:div w:id="97914827">
                  <w:marLeft w:val="0"/>
                  <w:marRight w:val="0"/>
                  <w:marTop w:val="0"/>
                  <w:marBottom w:val="0"/>
                  <w:divBdr>
                    <w:top w:val="none" w:sz="0" w:space="0" w:color="auto"/>
                    <w:left w:val="none" w:sz="0" w:space="0" w:color="auto"/>
                    <w:bottom w:val="none" w:sz="0" w:space="0" w:color="auto"/>
                    <w:right w:val="none" w:sz="0" w:space="0" w:color="auto"/>
                  </w:divBdr>
                </w:div>
                <w:div w:id="1791512647">
                  <w:marLeft w:val="0"/>
                  <w:marRight w:val="0"/>
                  <w:marTop w:val="0"/>
                  <w:marBottom w:val="0"/>
                  <w:divBdr>
                    <w:top w:val="none" w:sz="0" w:space="0" w:color="auto"/>
                    <w:left w:val="none" w:sz="0" w:space="0" w:color="auto"/>
                    <w:bottom w:val="none" w:sz="0" w:space="0" w:color="auto"/>
                    <w:right w:val="none" w:sz="0" w:space="0" w:color="auto"/>
                  </w:divBdr>
                </w:div>
                <w:div w:id="1614677030">
                  <w:marLeft w:val="0"/>
                  <w:marRight w:val="0"/>
                  <w:marTop w:val="0"/>
                  <w:marBottom w:val="0"/>
                  <w:divBdr>
                    <w:top w:val="none" w:sz="0" w:space="0" w:color="auto"/>
                    <w:left w:val="none" w:sz="0" w:space="0" w:color="auto"/>
                    <w:bottom w:val="none" w:sz="0" w:space="0" w:color="auto"/>
                    <w:right w:val="none" w:sz="0" w:space="0" w:color="auto"/>
                  </w:divBdr>
                </w:div>
                <w:div w:id="904334745">
                  <w:marLeft w:val="0"/>
                  <w:marRight w:val="0"/>
                  <w:marTop w:val="0"/>
                  <w:marBottom w:val="0"/>
                  <w:divBdr>
                    <w:top w:val="none" w:sz="0" w:space="0" w:color="auto"/>
                    <w:left w:val="none" w:sz="0" w:space="0" w:color="auto"/>
                    <w:bottom w:val="none" w:sz="0" w:space="0" w:color="auto"/>
                    <w:right w:val="none" w:sz="0" w:space="0" w:color="auto"/>
                  </w:divBdr>
                </w:div>
                <w:div w:id="889149787">
                  <w:marLeft w:val="0"/>
                  <w:marRight w:val="0"/>
                  <w:marTop w:val="0"/>
                  <w:marBottom w:val="0"/>
                  <w:divBdr>
                    <w:top w:val="none" w:sz="0" w:space="0" w:color="auto"/>
                    <w:left w:val="none" w:sz="0" w:space="0" w:color="auto"/>
                    <w:bottom w:val="none" w:sz="0" w:space="0" w:color="auto"/>
                    <w:right w:val="none" w:sz="0" w:space="0" w:color="auto"/>
                  </w:divBdr>
                </w:div>
                <w:div w:id="708576859">
                  <w:marLeft w:val="0"/>
                  <w:marRight w:val="0"/>
                  <w:marTop w:val="0"/>
                  <w:marBottom w:val="0"/>
                  <w:divBdr>
                    <w:top w:val="none" w:sz="0" w:space="0" w:color="auto"/>
                    <w:left w:val="none" w:sz="0" w:space="0" w:color="auto"/>
                    <w:bottom w:val="none" w:sz="0" w:space="0" w:color="auto"/>
                    <w:right w:val="none" w:sz="0" w:space="0" w:color="auto"/>
                  </w:divBdr>
                </w:div>
                <w:div w:id="1500392686">
                  <w:marLeft w:val="0"/>
                  <w:marRight w:val="0"/>
                  <w:marTop w:val="0"/>
                  <w:marBottom w:val="0"/>
                  <w:divBdr>
                    <w:top w:val="none" w:sz="0" w:space="0" w:color="auto"/>
                    <w:left w:val="none" w:sz="0" w:space="0" w:color="auto"/>
                    <w:bottom w:val="none" w:sz="0" w:space="0" w:color="auto"/>
                    <w:right w:val="none" w:sz="0" w:space="0" w:color="auto"/>
                  </w:divBdr>
                </w:div>
                <w:div w:id="1035883457">
                  <w:marLeft w:val="0"/>
                  <w:marRight w:val="0"/>
                  <w:marTop w:val="0"/>
                  <w:marBottom w:val="0"/>
                  <w:divBdr>
                    <w:top w:val="none" w:sz="0" w:space="0" w:color="auto"/>
                    <w:left w:val="none" w:sz="0" w:space="0" w:color="auto"/>
                    <w:bottom w:val="none" w:sz="0" w:space="0" w:color="auto"/>
                    <w:right w:val="none" w:sz="0" w:space="0" w:color="auto"/>
                  </w:divBdr>
                </w:div>
                <w:div w:id="1049912991">
                  <w:marLeft w:val="0"/>
                  <w:marRight w:val="0"/>
                  <w:marTop w:val="0"/>
                  <w:marBottom w:val="0"/>
                  <w:divBdr>
                    <w:top w:val="none" w:sz="0" w:space="0" w:color="auto"/>
                    <w:left w:val="none" w:sz="0" w:space="0" w:color="auto"/>
                    <w:bottom w:val="none" w:sz="0" w:space="0" w:color="auto"/>
                    <w:right w:val="none" w:sz="0" w:space="0" w:color="auto"/>
                  </w:divBdr>
                </w:div>
                <w:div w:id="2035762910">
                  <w:marLeft w:val="0"/>
                  <w:marRight w:val="0"/>
                  <w:marTop w:val="0"/>
                  <w:marBottom w:val="0"/>
                  <w:divBdr>
                    <w:top w:val="none" w:sz="0" w:space="0" w:color="auto"/>
                    <w:left w:val="none" w:sz="0" w:space="0" w:color="auto"/>
                    <w:bottom w:val="none" w:sz="0" w:space="0" w:color="auto"/>
                    <w:right w:val="none" w:sz="0" w:space="0" w:color="auto"/>
                  </w:divBdr>
                </w:div>
                <w:div w:id="1135367690">
                  <w:marLeft w:val="0"/>
                  <w:marRight w:val="0"/>
                  <w:marTop w:val="0"/>
                  <w:marBottom w:val="0"/>
                  <w:divBdr>
                    <w:top w:val="none" w:sz="0" w:space="0" w:color="auto"/>
                    <w:left w:val="none" w:sz="0" w:space="0" w:color="auto"/>
                    <w:bottom w:val="none" w:sz="0" w:space="0" w:color="auto"/>
                    <w:right w:val="none" w:sz="0" w:space="0" w:color="auto"/>
                  </w:divBdr>
                </w:div>
                <w:div w:id="1755129507">
                  <w:marLeft w:val="0"/>
                  <w:marRight w:val="0"/>
                  <w:marTop w:val="0"/>
                  <w:marBottom w:val="0"/>
                  <w:divBdr>
                    <w:top w:val="none" w:sz="0" w:space="0" w:color="auto"/>
                    <w:left w:val="none" w:sz="0" w:space="0" w:color="auto"/>
                    <w:bottom w:val="none" w:sz="0" w:space="0" w:color="auto"/>
                    <w:right w:val="none" w:sz="0" w:space="0" w:color="auto"/>
                  </w:divBdr>
                </w:div>
                <w:div w:id="1144658151">
                  <w:marLeft w:val="0"/>
                  <w:marRight w:val="0"/>
                  <w:marTop w:val="0"/>
                  <w:marBottom w:val="0"/>
                  <w:divBdr>
                    <w:top w:val="none" w:sz="0" w:space="0" w:color="auto"/>
                    <w:left w:val="none" w:sz="0" w:space="0" w:color="auto"/>
                    <w:bottom w:val="none" w:sz="0" w:space="0" w:color="auto"/>
                    <w:right w:val="none" w:sz="0" w:space="0" w:color="auto"/>
                  </w:divBdr>
                </w:div>
                <w:div w:id="1988122738">
                  <w:marLeft w:val="0"/>
                  <w:marRight w:val="0"/>
                  <w:marTop w:val="0"/>
                  <w:marBottom w:val="0"/>
                  <w:divBdr>
                    <w:top w:val="none" w:sz="0" w:space="0" w:color="auto"/>
                    <w:left w:val="none" w:sz="0" w:space="0" w:color="auto"/>
                    <w:bottom w:val="none" w:sz="0" w:space="0" w:color="auto"/>
                    <w:right w:val="none" w:sz="0" w:space="0" w:color="auto"/>
                  </w:divBdr>
                </w:div>
                <w:div w:id="777792339">
                  <w:marLeft w:val="0"/>
                  <w:marRight w:val="0"/>
                  <w:marTop w:val="0"/>
                  <w:marBottom w:val="0"/>
                  <w:divBdr>
                    <w:top w:val="none" w:sz="0" w:space="0" w:color="auto"/>
                    <w:left w:val="none" w:sz="0" w:space="0" w:color="auto"/>
                    <w:bottom w:val="none" w:sz="0" w:space="0" w:color="auto"/>
                    <w:right w:val="none" w:sz="0" w:space="0" w:color="auto"/>
                  </w:divBdr>
                </w:div>
                <w:div w:id="597181218">
                  <w:marLeft w:val="0"/>
                  <w:marRight w:val="0"/>
                  <w:marTop w:val="0"/>
                  <w:marBottom w:val="0"/>
                  <w:divBdr>
                    <w:top w:val="none" w:sz="0" w:space="0" w:color="auto"/>
                    <w:left w:val="none" w:sz="0" w:space="0" w:color="auto"/>
                    <w:bottom w:val="none" w:sz="0" w:space="0" w:color="auto"/>
                    <w:right w:val="none" w:sz="0" w:space="0" w:color="auto"/>
                  </w:divBdr>
                </w:div>
                <w:div w:id="408424747">
                  <w:marLeft w:val="0"/>
                  <w:marRight w:val="0"/>
                  <w:marTop w:val="0"/>
                  <w:marBottom w:val="0"/>
                  <w:divBdr>
                    <w:top w:val="none" w:sz="0" w:space="0" w:color="auto"/>
                    <w:left w:val="none" w:sz="0" w:space="0" w:color="auto"/>
                    <w:bottom w:val="none" w:sz="0" w:space="0" w:color="auto"/>
                    <w:right w:val="none" w:sz="0" w:space="0" w:color="auto"/>
                  </w:divBdr>
                </w:div>
                <w:div w:id="902565642">
                  <w:marLeft w:val="0"/>
                  <w:marRight w:val="0"/>
                  <w:marTop w:val="0"/>
                  <w:marBottom w:val="0"/>
                  <w:divBdr>
                    <w:top w:val="none" w:sz="0" w:space="0" w:color="auto"/>
                    <w:left w:val="none" w:sz="0" w:space="0" w:color="auto"/>
                    <w:bottom w:val="none" w:sz="0" w:space="0" w:color="auto"/>
                    <w:right w:val="none" w:sz="0" w:space="0" w:color="auto"/>
                  </w:divBdr>
                </w:div>
                <w:div w:id="275253012">
                  <w:marLeft w:val="0"/>
                  <w:marRight w:val="0"/>
                  <w:marTop w:val="0"/>
                  <w:marBottom w:val="0"/>
                  <w:divBdr>
                    <w:top w:val="none" w:sz="0" w:space="0" w:color="auto"/>
                    <w:left w:val="none" w:sz="0" w:space="0" w:color="auto"/>
                    <w:bottom w:val="none" w:sz="0" w:space="0" w:color="auto"/>
                    <w:right w:val="none" w:sz="0" w:space="0" w:color="auto"/>
                  </w:divBdr>
                </w:div>
                <w:div w:id="505756235">
                  <w:marLeft w:val="0"/>
                  <w:marRight w:val="0"/>
                  <w:marTop w:val="0"/>
                  <w:marBottom w:val="0"/>
                  <w:divBdr>
                    <w:top w:val="none" w:sz="0" w:space="0" w:color="auto"/>
                    <w:left w:val="none" w:sz="0" w:space="0" w:color="auto"/>
                    <w:bottom w:val="none" w:sz="0" w:space="0" w:color="auto"/>
                    <w:right w:val="none" w:sz="0" w:space="0" w:color="auto"/>
                  </w:divBdr>
                </w:div>
                <w:div w:id="1609317233">
                  <w:marLeft w:val="0"/>
                  <w:marRight w:val="0"/>
                  <w:marTop w:val="0"/>
                  <w:marBottom w:val="0"/>
                  <w:divBdr>
                    <w:top w:val="none" w:sz="0" w:space="0" w:color="auto"/>
                    <w:left w:val="none" w:sz="0" w:space="0" w:color="auto"/>
                    <w:bottom w:val="none" w:sz="0" w:space="0" w:color="auto"/>
                    <w:right w:val="none" w:sz="0" w:space="0" w:color="auto"/>
                  </w:divBdr>
                </w:div>
                <w:div w:id="2026860327">
                  <w:marLeft w:val="0"/>
                  <w:marRight w:val="0"/>
                  <w:marTop w:val="0"/>
                  <w:marBottom w:val="0"/>
                  <w:divBdr>
                    <w:top w:val="none" w:sz="0" w:space="0" w:color="auto"/>
                    <w:left w:val="none" w:sz="0" w:space="0" w:color="auto"/>
                    <w:bottom w:val="none" w:sz="0" w:space="0" w:color="auto"/>
                    <w:right w:val="none" w:sz="0" w:space="0" w:color="auto"/>
                  </w:divBdr>
                </w:div>
                <w:div w:id="1398362927">
                  <w:marLeft w:val="0"/>
                  <w:marRight w:val="0"/>
                  <w:marTop w:val="0"/>
                  <w:marBottom w:val="0"/>
                  <w:divBdr>
                    <w:top w:val="none" w:sz="0" w:space="0" w:color="auto"/>
                    <w:left w:val="none" w:sz="0" w:space="0" w:color="auto"/>
                    <w:bottom w:val="none" w:sz="0" w:space="0" w:color="auto"/>
                    <w:right w:val="none" w:sz="0" w:space="0" w:color="auto"/>
                  </w:divBdr>
                </w:div>
                <w:div w:id="1549611298">
                  <w:marLeft w:val="0"/>
                  <w:marRight w:val="0"/>
                  <w:marTop w:val="0"/>
                  <w:marBottom w:val="0"/>
                  <w:divBdr>
                    <w:top w:val="none" w:sz="0" w:space="0" w:color="auto"/>
                    <w:left w:val="none" w:sz="0" w:space="0" w:color="auto"/>
                    <w:bottom w:val="none" w:sz="0" w:space="0" w:color="auto"/>
                    <w:right w:val="none" w:sz="0" w:space="0" w:color="auto"/>
                  </w:divBdr>
                </w:div>
                <w:div w:id="1837111942">
                  <w:marLeft w:val="0"/>
                  <w:marRight w:val="0"/>
                  <w:marTop w:val="0"/>
                  <w:marBottom w:val="0"/>
                  <w:divBdr>
                    <w:top w:val="none" w:sz="0" w:space="0" w:color="auto"/>
                    <w:left w:val="none" w:sz="0" w:space="0" w:color="auto"/>
                    <w:bottom w:val="none" w:sz="0" w:space="0" w:color="auto"/>
                    <w:right w:val="none" w:sz="0" w:space="0" w:color="auto"/>
                  </w:divBdr>
                </w:div>
                <w:div w:id="283318554">
                  <w:marLeft w:val="0"/>
                  <w:marRight w:val="0"/>
                  <w:marTop w:val="0"/>
                  <w:marBottom w:val="0"/>
                  <w:divBdr>
                    <w:top w:val="none" w:sz="0" w:space="0" w:color="auto"/>
                    <w:left w:val="none" w:sz="0" w:space="0" w:color="auto"/>
                    <w:bottom w:val="none" w:sz="0" w:space="0" w:color="auto"/>
                    <w:right w:val="none" w:sz="0" w:space="0" w:color="auto"/>
                  </w:divBdr>
                </w:div>
                <w:div w:id="2014916623">
                  <w:marLeft w:val="0"/>
                  <w:marRight w:val="0"/>
                  <w:marTop w:val="0"/>
                  <w:marBottom w:val="0"/>
                  <w:divBdr>
                    <w:top w:val="none" w:sz="0" w:space="0" w:color="auto"/>
                    <w:left w:val="none" w:sz="0" w:space="0" w:color="auto"/>
                    <w:bottom w:val="none" w:sz="0" w:space="0" w:color="auto"/>
                    <w:right w:val="none" w:sz="0" w:space="0" w:color="auto"/>
                  </w:divBdr>
                </w:div>
                <w:div w:id="875043805">
                  <w:marLeft w:val="0"/>
                  <w:marRight w:val="0"/>
                  <w:marTop w:val="0"/>
                  <w:marBottom w:val="0"/>
                  <w:divBdr>
                    <w:top w:val="none" w:sz="0" w:space="0" w:color="auto"/>
                    <w:left w:val="none" w:sz="0" w:space="0" w:color="auto"/>
                    <w:bottom w:val="none" w:sz="0" w:space="0" w:color="auto"/>
                    <w:right w:val="none" w:sz="0" w:space="0" w:color="auto"/>
                  </w:divBdr>
                </w:div>
                <w:div w:id="1929271729">
                  <w:marLeft w:val="0"/>
                  <w:marRight w:val="0"/>
                  <w:marTop w:val="0"/>
                  <w:marBottom w:val="0"/>
                  <w:divBdr>
                    <w:top w:val="none" w:sz="0" w:space="0" w:color="auto"/>
                    <w:left w:val="none" w:sz="0" w:space="0" w:color="auto"/>
                    <w:bottom w:val="none" w:sz="0" w:space="0" w:color="auto"/>
                    <w:right w:val="none" w:sz="0" w:space="0" w:color="auto"/>
                  </w:divBdr>
                </w:div>
                <w:div w:id="240532515">
                  <w:marLeft w:val="0"/>
                  <w:marRight w:val="0"/>
                  <w:marTop w:val="0"/>
                  <w:marBottom w:val="0"/>
                  <w:divBdr>
                    <w:top w:val="none" w:sz="0" w:space="0" w:color="auto"/>
                    <w:left w:val="none" w:sz="0" w:space="0" w:color="auto"/>
                    <w:bottom w:val="none" w:sz="0" w:space="0" w:color="auto"/>
                    <w:right w:val="none" w:sz="0" w:space="0" w:color="auto"/>
                  </w:divBdr>
                </w:div>
                <w:div w:id="768084101">
                  <w:marLeft w:val="0"/>
                  <w:marRight w:val="0"/>
                  <w:marTop w:val="0"/>
                  <w:marBottom w:val="0"/>
                  <w:divBdr>
                    <w:top w:val="none" w:sz="0" w:space="0" w:color="auto"/>
                    <w:left w:val="none" w:sz="0" w:space="0" w:color="auto"/>
                    <w:bottom w:val="none" w:sz="0" w:space="0" w:color="auto"/>
                    <w:right w:val="none" w:sz="0" w:space="0" w:color="auto"/>
                  </w:divBdr>
                </w:div>
                <w:div w:id="1495992229">
                  <w:marLeft w:val="0"/>
                  <w:marRight w:val="0"/>
                  <w:marTop w:val="0"/>
                  <w:marBottom w:val="0"/>
                  <w:divBdr>
                    <w:top w:val="none" w:sz="0" w:space="0" w:color="auto"/>
                    <w:left w:val="none" w:sz="0" w:space="0" w:color="auto"/>
                    <w:bottom w:val="none" w:sz="0" w:space="0" w:color="auto"/>
                    <w:right w:val="none" w:sz="0" w:space="0" w:color="auto"/>
                  </w:divBdr>
                </w:div>
                <w:div w:id="1575316521">
                  <w:marLeft w:val="0"/>
                  <w:marRight w:val="0"/>
                  <w:marTop w:val="0"/>
                  <w:marBottom w:val="0"/>
                  <w:divBdr>
                    <w:top w:val="none" w:sz="0" w:space="0" w:color="auto"/>
                    <w:left w:val="none" w:sz="0" w:space="0" w:color="auto"/>
                    <w:bottom w:val="none" w:sz="0" w:space="0" w:color="auto"/>
                    <w:right w:val="none" w:sz="0" w:space="0" w:color="auto"/>
                  </w:divBdr>
                </w:div>
                <w:div w:id="93863482">
                  <w:marLeft w:val="0"/>
                  <w:marRight w:val="0"/>
                  <w:marTop w:val="0"/>
                  <w:marBottom w:val="0"/>
                  <w:divBdr>
                    <w:top w:val="none" w:sz="0" w:space="0" w:color="auto"/>
                    <w:left w:val="none" w:sz="0" w:space="0" w:color="auto"/>
                    <w:bottom w:val="none" w:sz="0" w:space="0" w:color="auto"/>
                    <w:right w:val="none" w:sz="0" w:space="0" w:color="auto"/>
                  </w:divBdr>
                </w:div>
                <w:div w:id="1320959460">
                  <w:marLeft w:val="0"/>
                  <w:marRight w:val="0"/>
                  <w:marTop w:val="0"/>
                  <w:marBottom w:val="0"/>
                  <w:divBdr>
                    <w:top w:val="none" w:sz="0" w:space="0" w:color="auto"/>
                    <w:left w:val="none" w:sz="0" w:space="0" w:color="auto"/>
                    <w:bottom w:val="none" w:sz="0" w:space="0" w:color="auto"/>
                    <w:right w:val="none" w:sz="0" w:space="0" w:color="auto"/>
                  </w:divBdr>
                </w:div>
                <w:div w:id="1674644973">
                  <w:marLeft w:val="0"/>
                  <w:marRight w:val="0"/>
                  <w:marTop w:val="0"/>
                  <w:marBottom w:val="0"/>
                  <w:divBdr>
                    <w:top w:val="none" w:sz="0" w:space="0" w:color="auto"/>
                    <w:left w:val="none" w:sz="0" w:space="0" w:color="auto"/>
                    <w:bottom w:val="none" w:sz="0" w:space="0" w:color="auto"/>
                    <w:right w:val="none" w:sz="0" w:space="0" w:color="auto"/>
                  </w:divBdr>
                </w:div>
                <w:div w:id="1233851258">
                  <w:marLeft w:val="0"/>
                  <w:marRight w:val="0"/>
                  <w:marTop w:val="0"/>
                  <w:marBottom w:val="0"/>
                  <w:divBdr>
                    <w:top w:val="none" w:sz="0" w:space="0" w:color="auto"/>
                    <w:left w:val="none" w:sz="0" w:space="0" w:color="auto"/>
                    <w:bottom w:val="none" w:sz="0" w:space="0" w:color="auto"/>
                    <w:right w:val="none" w:sz="0" w:space="0" w:color="auto"/>
                  </w:divBdr>
                </w:div>
                <w:div w:id="824784344">
                  <w:marLeft w:val="0"/>
                  <w:marRight w:val="0"/>
                  <w:marTop w:val="0"/>
                  <w:marBottom w:val="0"/>
                  <w:divBdr>
                    <w:top w:val="none" w:sz="0" w:space="0" w:color="auto"/>
                    <w:left w:val="none" w:sz="0" w:space="0" w:color="auto"/>
                    <w:bottom w:val="none" w:sz="0" w:space="0" w:color="auto"/>
                    <w:right w:val="none" w:sz="0" w:space="0" w:color="auto"/>
                  </w:divBdr>
                </w:div>
                <w:div w:id="802649691">
                  <w:marLeft w:val="0"/>
                  <w:marRight w:val="0"/>
                  <w:marTop w:val="0"/>
                  <w:marBottom w:val="0"/>
                  <w:divBdr>
                    <w:top w:val="none" w:sz="0" w:space="0" w:color="auto"/>
                    <w:left w:val="none" w:sz="0" w:space="0" w:color="auto"/>
                    <w:bottom w:val="none" w:sz="0" w:space="0" w:color="auto"/>
                    <w:right w:val="none" w:sz="0" w:space="0" w:color="auto"/>
                  </w:divBdr>
                </w:div>
                <w:div w:id="1038043050">
                  <w:marLeft w:val="0"/>
                  <w:marRight w:val="0"/>
                  <w:marTop w:val="0"/>
                  <w:marBottom w:val="0"/>
                  <w:divBdr>
                    <w:top w:val="none" w:sz="0" w:space="0" w:color="auto"/>
                    <w:left w:val="none" w:sz="0" w:space="0" w:color="auto"/>
                    <w:bottom w:val="none" w:sz="0" w:space="0" w:color="auto"/>
                    <w:right w:val="none" w:sz="0" w:space="0" w:color="auto"/>
                  </w:divBdr>
                </w:div>
                <w:div w:id="1352220205">
                  <w:marLeft w:val="0"/>
                  <w:marRight w:val="0"/>
                  <w:marTop w:val="0"/>
                  <w:marBottom w:val="0"/>
                  <w:divBdr>
                    <w:top w:val="none" w:sz="0" w:space="0" w:color="auto"/>
                    <w:left w:val="none" w:sz="0" w:space="0" w:color="auto"/>
                    <w:bottom w:val="none" w:sz="0" w:space="0" w:color="auto"/>
                    <w:right w:val="none" w:sz="0" w:space="0" w:color="auto"/>
                  </w:divBdr>
                </w:div>
                <w:div w:id="1326670502">
                  <w:marLeft w:val="0"/>
                  <w:marRight w:val="0"/>
                  <w:marTop w:val="0"/>
                  <w:marBottom w:val="0"/>
                  <w:divBdr>
                    <w:top w:val="none" w:sz="0" w:space="0" w:color="auto"/>
                    <w:left w:val="none" w:sz="0" w:space="0" w:color="auto"/>
                    <w:bottom w:val="none" w:sz="0" w:space="0" w:color="auto"/>
                    <w:right w:val="none" w:sz="0" w:space="0" w:color="auto"/>
                  </w:divBdr>
                </w:div>
                <w:div w:id="510492341">
                  <w:marLeft w:val="0"/>
                  <w:marRight w:val="0"/>
                  <w:marTop w:val="0"/>
                  <w:marBottom w:val="0"/>
                  <w:divBdr>
                    <w:top w:val="none" w:sz="0" w:space="0" w:color="auto"/>
                    <w:left w:val="none" w:sz="0" w:space="0" w:color="auto"/>
                    <w:bottom w:val="none" w:sz="0" w:space="0" w:color="auto"/>
                    <w:right w:val="none" w:sz="0" w:space="0" w:color="auto"/>
                  </w:divBdr>
                </w:div>
                <w:div w:id="125780120">
                  <w:marLeft w:val="0"/>
                  <w:marRight w:val="0"/>
                  <w:marTop w:val="0"/>
                  <w:marBottom w:val="0"/>
                  <w:divBdr>
                    <w:top w:val="none" w:sz="0" w:space="0" w:color="auto"/>
                    <w:left w:val="none" w:sz="0" w:space="0" w:color="auto"/>
                    <w:bottom w:val="none" w:sz="0" w:space="0" w:color="auto"/>
                    <w:right w:val="none" w:sz="0" w:space="0" w:color="auto"/>
                  </w:divBdr>
                </w:div>
                <w:div w:id="594094069">
                  <w:marLeft w:val="0"/>
                  <w:marRight w:val="0"/>
                  <w:marTop w:val="0"/>
                  <w:marBottom w:val="0"/>
                  <w:divBdr>
                    <w:top w:val="none" w:sz="0" w:space="0" w:color="auto"/>
                    <w:left w:val="none" w:sz="0" w:space="0" w:color="auto"/>
                    <w:bottom w:val="none" w:sz="0" w:space="0" w:color="auto"/>
                    <w:right w:val="none" w:sz="0" w:space="0" w:color="auto"/>
                  </w:divBdr>
                </w:div>
                <w:div w:id="7368231">
                  <w:marLeft w:val="0"/>
                  <w:marRight w:val="0"/>
                  <w:marTop w:val="0"/>
                  <w:marBottom w:val="0"/>
                  <w:divBdr>
                    <w:top w:val="none" w:sz="0" w:space="0" w:color="auto"/>
                    <w:left w:val="none" w:sz="0" w:space="0" w:color="auto"/>
                    <w:bottom w:val="none" w:sz="0" w:space="0" w:color="auto"/>
                    <w:right w:val="none" w:sz="0" w:space="0" w:color="auto"/>
                  </w:divBdr>
                </w:div>
                <w:div w:id="137379015">
                  <w:marLeft w:val="0"/>
                  <w:marRight w:val="0"/>
                  <w:marTop w:val="0"/>
                  <w:marBottom w:val="0"/>
                  <w:divBdr>
                    <w:top w:val="none" w:sz="0" w:space="0" w:color="auto"/>
                    <w:left w:val="none" w:sz="0" w:space="0" w:color="auto"/>
                    <w:bottom w:val="none" w:sz="0" w:space="0" w:color="auto"/>
                    <w:right w:val="none" w:sz="0" w:space="0" w:color="auto"/>
                  </w:divBdr>
                </w:div>
                <w:div w:id="781338274">
                  <w:marLeft w:val="0"/>
                  <w:marRight w:val="0"/>
                  <w:marTop w:val="0"/>
                  <w:marBottom w:val="0"/>
                  <w:divBdr>
                    <w:top w:val="none" w:sz="0" w:space="0" w:color="auto"/>
                    <w:left w:val="none" w:sz="0" w:space="0" w:color="auto"/>
                    <w:bottom w:val="none" w:sz="0" w:space="0" w:color="auto"/>
                    <w:right w:val="none" w:sz="0" w:space="0" w:color="auto"/>
                  </w:divBdr>
                </w:div>
                <w:div w:id="1088695640">
                  <w:marLeft w:val="0"/>
                  <w:marRight w:val="0"/>
                  <w:marTop w:val="0"/>
                  <w:marBottom w:val="0"/>
                  <w:divBdr>
                    <w:top w:val="none" w:sz="0" w:space="0" w:color="auto"/>
                    <w:left w:val="none" w:sz="0" w:space="0" w:color="auto"/>
                    <w:bottom w:val="none" w:sz="0" w:space="0" w:color="auto"/>
                    <w:right w:val="none" w:sz="0" w:space="0" w:color="auto"/>
                  </w:divBdr>
                </w:div>
                <w:div w:id="740909802">
                  <w:marLeft w:val="0"/>
                  <w:marRight w:val="0"/>
                  <w:marTop w:val="0"/>
                  <w:marBottom w:val="0"/>
                  <w:divBdr>
                    <w:top w:val="none" w:sz="0" w:space="0" w:color="auto"/>
                    <w:left w:val="none" w:sz="0" w:space="0" w:color="auto"/>
                    <w:bottom w:val="none" w:sz="0" w:space="0" w:color="auto"/>
                    <w:right w:val="none" w:sz="0" w:space="0" w:color="auto"/>
                  </w:divBdr>
                </w:div>
                <w:div w:id="1182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2339">
      <w:bodyDiv w:val="1"/>
      <w:marLeft w:val="0"/>
      <w:marRight w:val="0"/>
      <w:marTop w:val="0"/>
      <w:marBottom w:val="0"/>
      <w:divBdr>
        <w:top w:val="none" w:sz="0" w:space="0" w:color="auto"/>
        <w:left w:val="none" w:sz="0" w:space="0" w:color="auto"/>
        <w:bottom w:val="none" w:sz="0" w:space="0" w:color="auto"/>
        <w:right w:val="none" w:sz="0" w:space="0" w:color="auto"/>
      </w:divBdr>
      <w:divsChild>
        <w:div w:id="1538464910">
          <w:marLeft w:val="0"/>
          <w:marRight w:val="0"/>
          <w:marTop w:val="0"/>
          <w:marBottom w:val="0"/>
          <w:divBdr>
            <w:top w:val="none" w:sz="0" w:space="0" w:color="auto"/>
            <w:left w:val="none" w:sz="0" w:space="0" w:color="auto"/>
            <w:bottom w:val="none" w:sz="0" w:space="0" w:color="auto"/>
            <w:right w:val="none" w:sz="0" w:space="0" w:color="auto"/>
          </w:divBdr>
          <w:divsChild>
            <w:div w:id="671564304">
              <w:marLeft w:val="0"/>
              <w:marRight w:val="0"/>
              <w:marTop w:val="0"/>
              <w:marBottom w:val="0"/>
              <w:divBdr>
                <w:top w:val="none" w:sz="0" w:space="0" w:color="auto"/>
                <w:left w:val="none" w:sz="0" w:space="0" w:color="auto"/>
                <w:bottom w:val="none" w:sz="0" w:space="0" w:color="auto"/>
                <w:right w:val="none" w:sz="0" w:space="0" w:color="auto"/>
              </w:divBdr>
            </w:div>
            <w:div w:id="2115898979">
              <w:marLeft w:val="0"/>
              <w:marRight w:val="0"/>
              <w:marTop w:val="0"/>
              <w:marBottom w:val="0"/>
              <w:divBdr>
                <w:top w:val="none" w:sz="0" w:space="0" w:color="auto"/>
                <w:left w:val="none" w:sz="0" w:space="0" w:color="auto"/>
                <w:bottom w:val="none" w:sz="0" w:space="0" w:color="auto"/>
                <w:right w:val="none" w:sz="0" w:space="0" w:color="auto"/>
              </w:divBdr>
            </w:div>
            <w:div w:id="2036346903">
              <w:marLeft w:val="0"/>
              <w:marRight w:val="0"/>
              <w:marTop w:val="0"/>
              <w:marBottom w:val="0"/>
              <w:divBdr>
                <w:top w:val="none" w:sz="0" w:space="0" w:color="auto"/>
                <w:left w:val="none" w:sz="0" w:space="0" w:color="auto"/>
                <w:bottom w:val="none" w:sz="0" w:space="0" w:color="auto"/>
                <w:right w:val="none" w:sz="0" w:space="0" w:color="auto"/>
              </w:divBdr>
            </w:div>
            <w:div w:id="1805804430">
              <w:marLeft w:val="0"/>
              <w:marRight w:val="0"/>
              <w:marTop w:val="0"/>
              <w:marBottom w:val="0"/>
              <w:divBdr>
                <w:top w:val="none" w:sz="0" w:space="0" w:color="auto"/>
                <w:left w:val="none" w:sz="0" w:space="0" w:color="auto"/>
                <w:bottom w:val="none" w:sz="0" w:space="0" w:color="auto"/>
                <w:right w:val="none" w:sz="0" w:space="0" w:color="auto"/>
              </w:divBdr>
            </w:div>
            <w:div w:id="1717777202">
              <w:marLeft w:val="0"/>
              <w:marRight w:val="0"/>
              <w:marTop w:val="0"/>
              <w:marBottom w:val="0"/>
              <w:divBdr>
                <w:top w:val="none" w:sz="0" w:space="0" w:color="auto"/>
                <w:left w:val="none" w:sz="0" w:space="0" w:color="auto"/>
                <w:bottom w:val="none" w:sz="0" w:space="0" w:color="auto"/>
                <w:right w:val="none" w:sz="0" w:space="0" w:color="auto"/>
              </w:divBdr>
            </w:div>
            <w:div w:id="615449382">
              <w:marLeft w:val="0"/>
              <w:marRight w:val="0"/>
              <w:marTop w:val="0"/>
              <w:marBottom w:val="0"/>
              <w:divBdr>
                <w:top w:val="none" w:sz="0" w:space="0" w:color="auto"/>
                <w:left w:val="none" w:sz="0" w:space="0" w:color="auto"/>
                <w:bottom w:val="none" w:sz="0" w:space="0" w:color="auto"/>
                <w:right w:val="none" w:sz="0" w:space="0" w:color="auto"/>
              </w:divBdr>
            </w:div>
            <w:div w:id="1115952579">
              <w:marLeft w:val="0"/>
              <w:marRight w:val="0"/>
              <w:marTop w:val="0"/>
              <w:marBottom w:val="0"/>
              <w:divBdr>
                <w:top w:val="none" w:sz="0" w:space="0" w:color="auto"/>
                <w:left w:val="none" w:sz="0" w:space="0" w:color="auto"/>
                <w:bottom w:val="none" w:sz="0" w:space="0" w:color="auto"/>
                <w:right w:val="none" w:sz="0" w:space="0" w:color="auto"/>
              </w:divBdr>
            </w:div>
            <w:div w:id="1593783576">
              <w:marLeft w:val="0"/>
              <w:marRight w:val="0"/>
              <w:marTop w:val="0"/>
              <w:marBottom w:val="0"/>
              <w:divBdr>
                <w:top w:val="none" w:sz="0" w:space="0" w:color="auto"/>
                <w:left w:val="none" w:sz="0" w:space="0" w:color="auto"/>
                <w:bottom w:val="none" w:sz="0" w:space="0" w:color="auto"/>
                <w:right w:val="none" w:sz="0" w:space="0" w:color="auto"/>
              </w:divBdr>
            </w:div>
            <w:div w:id="1591505069">
              <w:marLeft w:val="0"/>
              <w:marRight w:val="0"/>
              <w:marTop w:val="0"/>
              <w:marBottom w:val="0"/>
              <w:divBdr>
                <w:top w:val="none" w:sz="0" w:space="0" w:color="auto"/>
                <w:left w:val="none" w:sz="0" w:space="0" w:color="auto"/>
                <w:bottom w:val="none" w:sz="0" w:space="0" w:color="auto"/>
                <w:right w:val="none" w:sz="0" w:space="0" w:color="auto"/>
              </w:divBdr>
            </w:div>
            <w:div w:id="1156259026">
              <w:marLeft w:val="0"/>
              <w:marRight w:val="0"/>
              <w:marTop w:val="0"/>
              <w:marBottom w:val="0"/>
              <w:divBdr>
                <w:top w:val="none" w:sz="0" w:space="0" w:color="auto"/>
                <w:left w:val="none" w:sz="0" w:space="0" w:color="auto"/>
                <w:bottom w:val="none" w:sz="0" w:space="0" w:color="auto"/>
                <w:right w:val="none" w:sz="0" w:space="0" w:color="auto"/>
              </w:divBdr>
            </w:div>
            <w:div w:id="893857330">
              <w:marLeft w:val="0"/>
              <w:marRight w:val="0"/>
              <w:marTop w:val="0"/>
              <w:marBottom w:val="0"/>
              <w:divBdr>
                <w:top w:val="none" w:sz="0" w:space="0" w:color="auto"/>
                <w:left w:val="none" w:sz="0" w:space="0" w:color="auto"/>
                <w:bottom w:val="none" w:sz="0" w:space="0" w:color="auto"/>
                <w:right w:val="none" w:sz="0" w:space="0" w:color="auto"/>
              </w:divBdr>
            </w:div>
            <w:div w:id="1532570815">
              <w:marLeft w:val="0"/>
              <w:marRight w:val="0"/>
              <w:marTop w:val="0"/>
              <w:marBottom w:val="0"/>
              <w:divBdr>
                <w:top w:val="none" w:sz="0" w:space="0" w:color="auto"/>
                <w:left w:val="none" w:sz="0" w:space="0" w:color="auto"/>
                <w:bottom w:val="none" w:sz="0" w:space="0" w:color="auto"/>
                <w:right w:val="none" w:sz="0" w:space="0" w:color="auto"/>
              </w:divBdr>
            </w:div>
            <w:div w:id="945771001">
              <w:marLeft w:val="0"/>
              <w:marRight w:val="0"/>
              <w:marTop w:val="0"/>
              <w:marBottom w:val="0"/>
              <w:divBdr>
                <w:top w:val="none" w:sz="0" w:space="0" w:color="auto"/>
                <w:left w:val="none" w:sz="0" w:space="0" w:color="auto"/>
                <w:bottom w:val="none" w:sz="0" w:space="0" w:color="auto"/>
                <w:right w:val="none" w:sz="0" w:space="0" w:color="auto"/>
              </w:divBdr>
            </w:div>
            <w:div w:id="1370373354">
              <w:marLeft w:val="0"/>
              <w:marRight w:val="0"/>
              <w:marTop w:val="0"/>
              <w:marBottom w:val="0"/>
              <w:divBdr>
                <w:top w:val="none" w:sz="0" w:space="0" w:color="auto"/>
                <w:left w:val="none" w:sz="0" w:space="0" w:color="auto"/>
                <w:bottom w:val="none" w:sz="0" w:space="0" w:color="auto"/>
                <w:right w:val="none" w:sz="0" w:space="0" w:color="auto"/>
              </w:divBdr>
            </w:div>
            <w:div w:id="2022968458">
              <w:marLeft w:val="0"/>
              <w:marRight w:val="0"/>
              <w:marTop w:val="0"/>
              <w:marBottom w:val="0"/>
              <w:divBdr>
                <w:top w:val="none" w:sz="0" w:space="0" w:color="auto"/>
                <w:left w:val="none" w:sz="0" w:space="0" w:color="auto"/>
                <w:bottom w:val="none" w:sz="0" w:space="0" w:color="auto"/>
                <w:right w:val="none" w:sz="0" w:space="0" w:color="auto"/>
              </w:divBdr>
            </w:div>
            <w:div w:id="439377121">
              <w:marLeft w:val="0"/>
              <w:marRight w:val="0"/>
              <w:marTop w:val="0"/>
              <w:marBottom w:val="0"/>
              <w:divBdr>
                <w:top w:val="none" w:sz="0" w:space="0" w:color="auto"/>
                <w:left w:val="none" w:sz="0" w:space="0" w:color="auto"/>
                <w:bottom w:val="none" w:sz="0" w:space="0" w:color="auto"/>
                <w:right w:val="none" w:sz="0" w:space="0" w:color="auto"/>
              </w:divBdr>
            </w:div>
            <w:div w:id="1164319086">
              <w:marLeft w:val="0"/>
              <w:marRight w:val="0"/>
              <w:marTop w:val="0"/>
              <w:marBottom w:val="0"/>
              <w:divBdr>
                <w:top w:val="none" w:sz="0" w:space="0" w:color="auto"/>
                <w:left w:val="none" w:sz="0" w:space="0" w:color="auto"/>
                <w:bottom w:val="none" w:sz="0" w:space="0" w:color="auto"/>
                <w:right w:val="none" w:sz="0" w:space="0" w:color="auto"/>
              </w:divBdr>
            </w:div>
            <w:div w:id="477459034">
              <w:marLeft w:val="0"/>
              <w:marRight w:val="0"/>
              <w:marTop w:val="0"/>
              <w:marBottom w:val="0"/>
              <w:divBdr>
                <w:top w:val="none" w:sz="0" w:space="0" w:color="auto"/>
                <w:left w:val="none" w:sz="0" w:space="0" w:color="auto"/>
                <w:bottom w:val="none" w:sz="0" w:space="0" w:color="auto"/>
                <w:right w:val="none" w:sz="0" w:space="0" w:color="auto"/>
              </w:divBdr>
            </w:div>
            <w:div w:id="486629695">
              <w:marLeft w:val="0"/>
              <w:marRight w:val="0"/>
              <w:marTop w:val="0"/>
              <w:marBottom w:val="0"/>
              <w:divBdr>
                <w:top w:val="none" w:sz="0" w:space="0" w:color="auto"/>
                <w:left w:val="none" w:sz="0" w:space="0" w:color="auto"/>
                <w:bottom w:val="none" w:sz="0" w:space="0" w:color="auto"/>
                <w:right w:val="none" w:sz="0" w:space="0" w:color="auto"/>
              </w:divBdr>
            </w:div>
            <w:div w:id="1281956375">
              <w:marLeft w:val="0"/>
              <w:marRight w:val="0"/>
              <w:marTop w:val="0"/>
              <w:marBottom w:val="0"/>
              <w:divBdr>
                <w:top w:val="none" w:sz="0" w:space="0" w:color="auto"/>
                <w:left w:val="none" w:sz="0" w:space="0" w:color="auto"/>
                <w:bottom w:val="none" w:sz="0" w:space="0" w:color="auto"/>
                <w:right w:val="none" w:sz="0" w:space="0" w:color="auto"/>
              </w:divBdr>
            </w:div>
            <w:div w:id="40327006">
              <w:marLeft w:val="0"/>
              <w:marRight w:val="0"/>
              <w:marTop w:val="0"/>
              <w:marBottom w:val="0"/>
              <w:divBdr>
                <w:top w:val="none" w:sz="0" w:space="0" w:color="auto"/>
                <w:left w:val="none" w:sz="0" w:space="0" w:color="auto"/>
                <w:bottom w:val="none" w:sz="0" w:space="0" w:color="auto"/>
                <w:right w:val="none" w:sz="0" w:space="0" w:color="auto"/>
              </w:divBdr>
            </w:div>
            <w:div w:id="1470901189">
              <w:marLeft w:val="0"/>
              <w:marRight w:val="0"/>
              <w:marTop w:val="0"/>
              <w:marBottom w:val="0"/>
              <w:divBdr>
                <w:top w:val="none" w:sz="0" w:space="0" w:color="auto"/>
                <w:left w:val="none" w:sz="0" w:space="0" w:color="auto"/>
                <w:bottom w:val="none" w:sz="0" w:space="0" w:color="auto"/>
                <w:right w:val="none" w:sz="0" w:space="0" w:color="auto"/>
              </w:divBdr>
            </w:div>
            <w:div w:id="716199837">
              <w:marLeft w:val="0"/>
              <w:marRight w:val="0"/>
              <w:marTop w:val="0"/>
              <w:marBottom w:val="0"/>
              <w:divBdr>
                <w:top w:val="none" w:sz="0" w:space="0" w:color="auto"/>
                <w:left w:val="none" w:sz="0" w:space="0" w:color="auto"/>
                <w:bottom w:val="none" w:sz="0" w:space="0" w:color="auto"/>
                <w:right w:val="none" w:sz="0" w:space="0" w:color="auto"/>
              </w:divBdr>
            </w:div>
            <w:div w:id="1216508332">
              <w:marLeft w:val="0"/>
              <w:marRight w:val="0"/>
              <w:marTop w:val="0"/>
              <w:marBottom w:val="0"/>
              <w:divBdr>
                <w:top w:val="none" w:sz="0" w:space="0" w:color="auto"/>
                <w:left w:val="none" w:sz="0" w:space="0" w:color="auto"/>
                <w:bottom w:val="none" w:sz="0" w:space="0" w:color="auto"/>
                <w:right w:val="none" w:sz="0" w:space="0" w:color="auto"/>
              </w:divBdr>
            </w:div>
            <w:div w:id="2009019608">
              <w:marLeft w:val="0"/>
              <w:marRight w:val="0"/>
              <w:marTop w:val="0"/>
              <w:marBottom w:val="0"/>
              <w:divBdr>
                <w:top w:val="none" w:sz="0" w:space="0" w:color="auto"/>
                <w:left w:val="none" w:sz="0" w:space="0" w:color="auto"/>
                <w:bottom w:val="none" w:sz="0" w:space="0" w:color="auto"/>
                <w:right w:val="none" w:sz="0" w:space="0" w:color="auto"/>
              </w:divBdr>
            </w:div>
            <w:div w:id="18028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seil-concurrence.ma/?wpfb_dl=64" TargetMode="External"/><Relationship Id="rId20" Type="http://schemas.openxmlformats.org/officeDocument/2006/relationships/hyperlink" Target="http://www.banque-france.fr/ccsf/fr/infos_prat/telechar/pdf/rap_babeau_06.pdf" TargetMode="External"/><Relationship Id="rId21" Type="http://schemas.openxmlformats.org/officeDocument/2006/relationships/hyperlink" Target="http://www.asf-france.com/publications-asf/LettreASF/201312-La-lettre-de-l-ASF-159.pdf"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sf-france.com/publications-asf/LettreASF/201303-La-lettre-de-l-ASF-156.pdf" TargetMode="External"/><Relationship Id="rId11" Type="http://schemas.openxmlformats.org/officeDocument/2006/relationships/hyperlink" Target="http://lecercle.lesechos.fr/entreprises-marches/finance-marches/banques-assurances/221163256/credit-a-consommation-est-temps-cha" TargetMode="External"/><Relationship Id="rId12" Type="http://schemas.openxmlformats.org/officeDocument/2006/relationships/hyperlink" Target="http://www.equinox-consulting.com/wp-content/uploads/2012/12/depliant_creditconso_web.pdf" TargetMode="External"/><Relationship Id="rId13" Type="http://schemas.openxmlformats.org/officeDocument/2006/relationships/hyperlink" Target="http://www.news-banques.com/innovation-offre-des-credits-a-la-consommation-a-des-taux-pouvant-atteindre-les-0/0121110973/" TargetMode="External"/><Relationship Id="rId14" Type="http://schemas.openxmlformats.org/officeDocument/2006/relationships/hyperlink" Target="http://lecercle.lesechos.fr/entreprises-marches/finance-marches/banques-assurances/221163256/credit-a-consommation-est-temps-cha" TargetMode="External"/><Relationship Id="rId15" Type="http://schemas.openxmlformats.org/officeDocument/2006/relationships/hyperlink" Target="http://www.sopragroup.com/content_data/sopragrp/fr/22102/Efma_Consumer_Credit_Report_French.pdf" TargetMode="External"/><Relationship Id="rId16" Type="http://schemas.openxmlformats.org/officeDocument/2006/relationships/hyperlink" Target="http://www.sopragroup.com/content_data/sopragrp/fr/22102/Efma_Consumer_Credit_Report_French.pdf" TargetMode="External"/><Relationship Id="rId17" Type="http://schemas.openxmlformats.org/officeDocument/2006/relationships/hyperlink" Target="http://www.extonconsulting.com/nos-publications/la-lettre-exton/" TargetMode="External"/><Relationship Id="rId18" Type="http://schemas.openxmlformats.org/officeDocument/2006/relationships/hyperlink" Target="http://www.eurogroupconsulting.fr/IMG/pdf/P14-2009-2.pdf" TargetMode="External"/><Relationship Id="rId19" Type="http://schemas.openxmlformats.org/officeDocument/2006/relationships/hyperlink" Target="http://www.challenges.fr/economie/20130718.CHA2494/credit-a-la-consommation-les-menages-qui-s-endettent-sont-de-moins-en-moins-europeen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357D-E340-A343-B442-E19997A6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2684</Words>
  <Characters>14768</Characters>
  <Application>Microsoft Macintosh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Mosafa Melsa</dc:creator>
  <cp:keywords/>
  <dc:description/>
  <cp:lastModifiedBy>Kamal Benkiran</cp:lastModifiedBy>
  <cp:revision>8</cp:revision>
  <dcterms:created xsi:type="dcterms:W3CDTF">2014-02-19T12:45:00Z</dcterms:created>
  <dcterms:modified xsi:type="dcterms:W3CDTF">2015-07-20T11:33:00Z</dcterms:modified>
</cp:coreProperties>
</file>